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15DD5" w14:textId="77777777" w:rsidR="001500F1" w:rsidRPr="00AE3DD2" w:rsidRDefault="001500F1" w:rsidP="001500F1">
      <w:pPr>
        <w:spacing w:line="276" w:lineRule="auto"/>
        <w:rPr>
          <w:rFonts w:ascii="Arial" w:hAnsi="Arial" w:cs="Arial"/>
          <w:b/>
          <w:noProof/>
          <w:sz w:val="22"/>
          <w:szCs w:val="22"/>
        </w:rPr>
      </w:pPr>
      <w:r w:rsidRPr="00AE3DD2">
        <w:rPr>
          <w:rFonts w:ascii="Arial" w:hAnsi="Arial" w:cs="Arial"/>
          <w:b/>
          <w:noProof/>
          <w:sz w:val="22"/>
          <w:szCs w:val="22"/>
        </w:rPr>
        <w:t>Pravni fakultet Sveučilišta u Zagrebu</w:t>
      </w:r>
    </w:p>
    <w:p w14:paraId="0A89A141" w14:textId="77777777" w:rsidR="001500F1" w:rsidRPr="00AE3DD2" w:rsidRDefault="001500F1" w:rsidP="001500F1">
      <w:pPr>
        <w:spacing w:line="276" w:lineRule="auto"/>
        <w:rPr>
          <w:rFonts w:ascii="Arial" w:hAnsi="Arial" w:cs="Arial"/>
          <w:b/>
          <w:noProof/>
          <w:sz w:val="22"/>
          <w:szCs w:val="22"/>
        </w:rPr>
      </w:pPr>
      <w:r w:rsidRPr="00AE3DD2">
        <w:rPr>
          <w:rFonts w:ascii="Arial" w:hAnsi="Arial" w:cs="Arial"/>
          <w:b/>
          <w:noProof/>
          <w:sz w:val="22"/>
          <w:szCs w:val="22"/>
        </w:rPr>
        <w:t>Studijski centar za javnu upravu i javne financije</w:t>
      </w:r>
    </w:p>
    <w:p w14:paraId="5CFBEB2A" w14:textId="77777777" w:rsidR="001500F1" w:rsidRPr="00AE3DD2" w:rsidRDefault="001500F1" w:rsidP="001500F1">
      <w:pPr>
        <w:spacing w:line="276" w:lineRule="auto"/>
        <w:rPr>
          <w:rFonts w:ascii="Arial" w:hAnsi="Arial" w:cs="Arial"/>
          <w:b/>
          <w:noProof/>
          <w:sz w:val="22"/>
          <w:szCs w:val="22"/>
        </w:rPr>
      </w:pPr>
      <w:r w:rsidRPr="00AE3DD2">
        <w:rPr>
          <w:rFonts w:ascii="Arial" w:hAnsi="Arial" w:cs="Arial"/>
          <w:b/>
          <w:noProof/>
          <w:sz w:val="22"/>
          <w:szCs w:val="22"/>
        </w:rPr>
        <w:t>Specijalistički diplomski stručni studij javne uprave</w:t>
      </w:r>
    </w:p>
    <w:p w14:paraId="1FD85633" w14:textId="77777777" w:rsidR="001500F1" w:rsidRPr="00AE3DD2" w:rsidRDefault="001500F1" w:rsidP="00003DB8">
      <w:pPr>
        <w:spacing w:line="276" w:lineRule="auto"/>
        <w:rPr>
          <w:rFonts w:ascii="Arial" w:hAnsi="Arial" w:cs="Arial"/>
          <w:b/>
          <w:noProof/>
          <w:sz w:val="22"/>
          <w:szCs w:val="22"/>
        </w:rPr>
      </w:pPr>
    </w:p>
    <w:p w14:paraId="496FA224" w14:textId="77777777" w:rsidR="001500F1" w:rsidRPr="00AE3DD2" w:rsidRDefault="001500F1" w:rsidP="001500F1">
      <w:pPr>
        <w:spacing w:line="276" w:lineRule="auto"/>
        <w:jc w:val="center"/>
        <w:rPr>
          <w:rFonts w:ascii="Arial" w:hAnsi="Arial" w:cs="Arial"/>
          <w:b/>
          <w:noProof/>
          <w:sz w:val="22"/>
          <w:szCs w:val="22"/>
        </w:rPr>
      </w:pPr>
    </w:p>
    <w:p w14:paraId="5AAC2115" w14:textId="77777777" w:rsidR="001500F1" w:rsidRPr="00AE3DD2" w:rsidRDefault="001500F1" w:rsidP="001500F1">
      <w:pPr>
        <w:spacing w:line="276" w:lineRule="auto"/>
        <w:jc w:val="center"/>
        <w:rPr>
          <w:rFonts w:ascii="Arial" w:hAnsi="Arial" w:cs="Arial"/>
          <w:b/>
          <w:noProof/>
          <w:sz w:val="22"/>
          <w:szCs w:val="22"/>
        </w:rPr>
      </w:pPr>
      <w:r w:rsidRPr="00AE3DD2">
        <w:rPr>
          <w:rFonts w:ascii="Arial" w:hAnsi="Arial" w:cs="Arial"/>
          <w:b/>
          <w:noProof/>
          <w:sz w:val="22"/>
          <w:szCs w:val="22"/>
        </w:rPr>
        <w:t>KOMPARATIVNA JAVNA UPRAVA</w:t>
      </w:r>
    </w:p>
    <w:p w14:paraId="187E12F3" w14:textId="77777777" w:rsidR="001500F1" w:rsidRPr="00AE3DD2" w:rsidRDefault="001500F1" w:rsidP="001500F1">
      <w:pPr>
        <w:spacing w:line="276" w:lineRule="auto"/>
        <w:jc w:val="center"/>
        <w:rPr>
          <w:rFonts w:ascii="Arial" w:hAnsi="Arial" w:cs="Arial"/>
          <w:noProof/>
          <w:sz w:val="22"/>
          <w:szCs w:val="22"/>
        </w:rPr>
      </w:pPr>
      <w:r w:rsidRPr="00AE3DD2">
        <w:rPr>
          <w:rFonts w:ascii="Arial" w:hAnsi="Arial" w:cs="Arial"/>
          <w:noProof/>
          <w:sz w:val="22"/>
          <w:szCs w:val="22"/>
        </w:rPr>
        <w:t>Obavezni predmet I. godine studija, zimski semestar</w:t>
      </w:r>
    </w:p>
    <w:p w14:paraId="37A9B278" w14:textId="77777777" w:rsidR="001500F1" w:rsidRPr="00AE3DD2" w:rsidRDefault="001500F1" w:rsidP="001500F1">
      <w:pPr>
        <w:spacing w:line="276" w:lineRule="auto"/>
        <w:jc w:val="center"/>
        <w:rPr>
          <w:rFonts w:ascii="Arial" w:hAnsi="Arial" w:cs="Arial"/>
          <w:b/>
          <w:noProof/>
          <w:sz w:val="22"/>
          <w:szCs w:val="22"/>
        </w:rPr>
      </w:pPr>
    </w:p>
    <w:p w14:paraId="5236E6C6" w14:textId="77777777" w:rsidR="001500F1" w:rsidRPr="00AE3DD2" w:rsidRDefault="001500F1" w:rsidP="001500F1">
      <w:pPr>
        <w:spacing w:line="360" w:lineRule="auto"/>
        <w:jc w:val="both"/>
        <w:rPr>
          <w:rFonts w:ascii="Arial" w:hAnsi="Arial" w:cs="Arial"/>
          <w:b/>
          <w:noProof/>
          <w:sz w:val="22"/>
          <w:szCs w:val="22"/>
        </w:rPr>
      </w:pPr>
    </w:p>
    <w:p w14:paraId="1F40175E" w14:textId="77777777" w:rsidR="001500F1" w:rsidRPr="00AE3DD2" w:rsidRDefault="001500F1" w:rsidP="001500F1">
      <w:pPr>
        <w:spacing w:line="360" w:lineRule="auto"/>
        <w:jc w:val="both"/>
        <w:rPr>
          <w:rFonts w:ascii="Arial" w:hAnsi="Arial" w:cs="Arial"/>
          <w:b/>
          <w:noProof/>
          <w:sz w:val="22"/>
          <w:szCs w:val="22"/>
          <w:u w:val="single"/>
        </w:rPr>
      </w:pPr>
      <w:r w:rsidRPr="00AE3DD2">
        <w:rPr>
          <w:rFonts w:ascii="Arial" w:hAnsi="Arial" w:cs="Arial"/>
          <w:b/>
          <w:noProof/>
          <w:sz w:val="22"/>
          <w:szCs w:val="22"/>
          <w:u w:val="single"/>
        </w:rPr>
        <w:t>CILJ KOLEGIJA</w:t>
      </w:r>
    </w:p>
    <w:p w14:paraId="78CD3807" w14:textId="77777777" w:rsidR="001500F1" w:rsidRPr="00AE3DD2" w:rsidRDefault="001500F1" w:rsidP="001500F1">
      <w:pPr>
        <w:spacing w:line="360" w:lineRule="auto"/>
        <w:jc w:val="both"/>
        <w:rPr>
          <w:rFonts w:ascii="Arial" w:hAnsi="Arial" w:cs="Arial"/>
          <w:b/>
          <w:noProof/>
          <w:sz w:val="22"/>
          <w:szCs w:val="22"/>
          <w:u w:val="single"/>
        </w:rPr>
      </w:pPr>
    </w:p>
    <w:p w14:paraId="73EB5E4C" w14:textId="77777777" w:rsidR="001500F1" w:rsidRPr="00AE3DD2" w:rsidRDefault="001500F1" w:rsidP="001500F1">
      <w:pPr>
        <w:pStyle w:val="ListParagraph"/>
        <w:numPr>
          <w:ilvl w:val="0"/>
          <w:numId w:val="10"/>
        </w:numPr>
        <w:spacing w:line="360" w:lineRule="auto"/>
        <w:jc w:val="both"/>
        <w:rPr>
          <w:rFonts w:ascii="Arial" w:hAnsi="Arial" w:cs="Arial"/>
          <w:noProof/>
          <w:lang w:val="hr-HR"/>
        </w:rPr>
      </w:pPr>
      <w:r w:rsidRPr="00AE3DD2">
        <w:rPr>
          <w:rFonts w:ascii="Arial" w:hAnsi="Arial" w:cs="Arial"/>
          <w:noProof/>
          <w:lang w:val="hr-HR"/>
        </w:rPr>
        <w:t xml:space="preserve">Prikazati studentima osnove komparativne metode u društvenim znanostima. </w:t>
      </w:r>
    </w:p>
    <w:p w14:paraId="278D9042" w14:textId="77777777" w:rsidR="001500F1" w:rsidRPr="00AE3DD2" w:rsidRDefault="001500F1" w:rsidP="001500F1">
      <w:pPr>
        <w:pStyle w:val="ListParagraph"/>
        <w:numPr>
          <w:ilvl w:val="0"/>
          <w:numId w:val="10"/>
        </w:numPr>
        <w:spacing w:line="360" w:lineRule="auto"/>
        <w:jc w:val="both"/>
        <w:rPr>
          <w:rFonts w:ascii="Arial" w:hAnsi="Arial" w:cs="Arial"/>
          <w:noProof/>
          <w:lang w:val="hr-HR"/>
        </w:rPr>
      </w:pPr>
      <w:r w:rsidRPr="00AE3DD2">
        <w:rPr>
          <w:rFonts w:ascii="Arial" w:hAnsi="Arial" w:cs="Arial"/>
          <w:noProof/>
          <w:lang w:val="hr-HR"/>
        </w:rPr>
        <w:t>Upoznati studente s temeljnim značajkama i specifičnostima političko-upravnih sustava zapadnoeuropskih i anglosaksonskih zemalja.</w:t>
      </w:r>
    </w:p>
    <w:p w14:paraId="7CE3F72F" w14:textId="77777777" w:rsidR="001500F1" w:rsidRPr="00AE3DD2" w:rsidRDefault="001500F1" w:rsidP="001500F1">
      <w:pPr>
        <w:pStyle w:val="ListParagraph"/>
        <w:numPr>
          <w:ilvl w:val="0"/>
          <w:numId w:val="10"/>
        </w:numPr>
        <w:spacing w:line="360" w:lineRule="auto"/>
        <w:jc w:val="both"/>
        <w:rPr>
          <w:rFonts w:ascii="Arial" w:hAnsi="Arial" w:cs="Arial"/>
          <w:noProof/>
          <w:lang w:val="hr-HR"/>
        </w:rPr>
      </w:pPr>
      <w:r w:rsidRPr="00AE3DD2">
        <w:rPr>
          <w:rFonts w:ascii="Arial" w:hAnsi="Arial" w:cs="Arial"/>
          <w:noProof/>
          <w:lang w:val="hr-HR"/>
        </w:rPr>
        <w:t>Objasniti studentima proces modernizacije i europeizacije javne uprave u tranzicijskim zemljama.</w:t>
      </w:r>
    </w:p>
    <w:p w14:paraId="508EC3A7" w14:textId="77777777" w:rsidR="001500F1" w:rsidRPr="00AE3DD2" w:rsidRDefault="001500F1" w:rsidP="001500F1">
      <w:pPr>
        <w:pStyle w:val="ListParagraph"/>
        <w:numPr>
          <w:ilvl w:val="0"/>
          <w:numId w:val="10"/>
        </w:numPr>
        <w:spacing w:line="360" w:lineRule="auto"/>
        <w:jc w:val="both"/>
        <w:rPr>
          <w:rFonts w:ascii="Arial" w:hAnsi="Arial" w:cs="Arial"/>
          <w:noProof/>
          <w:lang w:val="hr-HR"/>
        </w:rPr>
      </w:pPr>
      <w:r w:rsidRPr="00AE3DD2">
        <w:rPr>
          <w:rFonts w:ascii="Arial" w:hAnsi="Arial" w:cs="Arial"/>
          <w:noProof/>
          <w:lang w:val="hr-HR"/>
        </w:rPr>
        <w:t xml:space="preserve">Upoznati studente s različitim ciljevima, sadržajem i metodama upravnih reformi istočnoeuropskih i zapadnoeuropskih zemalja. </w:t>
      </w:r>
    </w:p>
    <w:p w14:paraId="0FF4C7FF" w14:textId="77777777" w:rsidR="001500F1" w:rsidRPr="00AE3DD2" w:rsidRDefault="001500F1" w:rsidP="001500F1">
      <w:pPr>
        <w:pStyle w:val="ListParagraph"/>
        <w:numPr>
          <w:ilvl w:val="0"/>
          <w:numId w:val="10"/>
        </w:numPr>
        <w:spacing w:line="360" w:lineRule="auto"/>
        <w:jc w:val="both"/>
        <w:rPr>
          <w:rFonts w:ascii="Arial" w:hAnsi="Arial" w:cs="Arial"/>
          <w:noProof/>
          <w:lang w:val="hr-HR"/>
        </w:rPr>
      </w:pPr>
      <w:r w:rsidRPr="00AE3DD2">
        <w:rPr>
          <w:rFonts w:ascii="Arial" w:hAnsi="Arial" w:cs="Arial"/>
          <w:noProof/>
          <w:lang w:val="hr-HR"/>
        </w:rPr>
        <w:t>Obraditi specifična područja i teme iz upravnih sustava drugih zemalja prema izboru studenta.</w:t>
      </w:r>
    </w:p>
    <w:p w14:paraId="0BC33D87" w14:textId="77777777" w:rsidR="00003DB8" w:rsidRPr="00AE3DD2" w:rsidRDefault="00003DB8" w:rsidP="00003DB8">
      <w:pPr>
        <w:spacing w:line="360" w:lineRule="auto"/>
        <w:jc w:val="center"/>
        <w:rPr>
          <w:rFonts w:ascii="Arial" w:hAnsi="Arial" w:cs="Arial"/>
          <w:b/>
          <w:i/>
          <w:sz w:val="22"/>
          <w:szCs w:val="22"/>
        </w:rPr>
      </w:pPr>
    </w:p>
    <w:p w14:paraId="008D9260" w14:textId="7AE05900" w:rsidR="005B5496" w:rsidRPr="00AE3DD2" w:rsidRDefault="00003DB8" w:rsidP="00003DB8">
      <w:pPr>
        <w:spacing w:line="360" w:lineRule="auto"/>
        <w:rPr>
          <w:rFonts w:ascii="Arial" w:hAnsi="Arial" w:cs="Arial"/>
          <w:b/>
          <w:sz w:val="22"/>
          <w:szCs w:val="22"/>
          <w:u w:val="single"/>
        </w:rPr>
      </w:pPr>
      <w:r w:rsidRPr="00AE3DD2">
        <w:rPr>
          <w:rFonts w:ascii="Arial" w:hAnsi="Arial" w:cs="Arial"/>
          <w:b/>
          <w:sz w:val="22"/>
          <w:szCs w:val="22"/>
          <w:u w:val="single"/>
        </w:rPr>
        <w:t>PREDAVANJA</w:t>
      </w:r>
    </w:p>
    <w:p w14:paraId="76DC4217" w14:textId="77777777" w:rsidR="00003DB8" w:rsidRPr="00AE3DD2" w:rsidRDefault="00003DB8" w:rsidP="00003DB8">
      <w:pPr>
        <w:spacing w:line="360" w:lineRule="auto"/>
        <w:jc w:val="center"/>
        <w:rPr>
          <w:rFonts w:ascii="Arial" w:hAnsi="Arial" w:cs="Arial"/>
          <w:b/>
          <w:i/>
          <w:sz w:val="22"/>
          <w:szCs w:val="22"/>
        </w:rPr>
      </w:pPr>
    </w:p>
    <w:p w14:paraId="66420D5C" w14:textId="11A3249D" w:rsidR="00766D43" w:rsidRPr="00AE3DD2" w:rsidRDefault="00766D43" w:rsidP="00766D43">
      <w:pPr>
        <w:spacing w:line="360" w:lineRule="auto"/>
        <w:rPr>
          <w:rFonts w:ascii="Arial" w:hAnsi="Arial" w:cs="Arial"/>
          <w:b/>
          <w:i/>
          <w:sz w:val="22"/>
          <w:szCs w:val="22"/>
        </w:rPr>
      </w:pPr>
      <w:r w:rsidRPr="00AE3DD2">
        <w:rPr>
          <w:rFonts w:ascii="Arial" w:hAnsi="Arial" w:cs="Arial"/>
          <w:b/>
          <w:i/>
          <w:sz w:val="22"/>
          <w:szCs w:val="22"/>
        </w:rPr>
        <w:t xml:space="preserve">Redoviti studenti </w:t>
      </w:r>
    </w:p>
    <w:p w14:paraId="4239A078" w14:textId="3423E43F" w:rsidR="00766D43" w:rsidRPr="00AE3DD2" w:rsidRDefault="00DA50B0" w:rsidP="00766D43">
      <w:pPr>
        <w:spacing w:line="360" w:lineRule="auto"/>
        <w:rPr>
          <w:rFonts w:ascii="Arial" w:hAnsi="Arial" w:cs="Arial"/>
          <w:i/>
          <w:sz w:val="22"/>
          <w:szCs w:val="22"/>
        </w:rPr>
      </w:pPr>
      <w:r w:rsidRPr="00AE3DD2">
        <w:rPr>
          <w:rFonts w:ascii="Arial" w:hAnsi="Arial" w:cs="Arial"/>
          <w:i/>
          <w:sz w:val="22"/>
          <w:szCs w:val="22"/>
        </w:rPr>
        <w:t>Predavanja: srijedom u</w:t>
      </w:r>
      <w:r w:rsidR="00A705ED" w:rsidRPr="00AE3DD2">
        <w:rPr>
          <w:rFonts w:ascii="Arial" w:hAnsi="Arial" w:cs="Arial"/>
          <w:i/>
          <w:sz w:val="22"/>
          <w:szCs w:val="22"/>
        </w:rPr>
        <w:t xml:space="preserve"> </w:t>
      </w:r>
      <w:r w:rsidR="000F2781" w:rsidRPr="00AE3DD2">
        <w:rPr>
          <w:rFonts w:ascii="Arial" w:hAnsi="Arial" w:cs="Arial"/>
          <w:i/>
          <w:sz w:val="22"/>
          <w:szCs w:val="22"/>
        </w:rPr>
        <w:t>9:0</w:t>
      </w:r>
      <w:r w:rsidR="00F8388B" w:rsidRPr="00AE3DD2">
        <w:rPr>
          <w:rFonts w:ascii="Arial" w:hAnsi="Arial" w:cs="Arial"/>
          <w:i/>
          <w:sz w:val="22"/>
          <w:szCs w:val="22"/>
        </w:rPr>
        <w:t>0</w:t>
      </w:r>
      <w:r w:rsidRPr="00AE3DD2">
        <w:rPr>
          <w:rFonts w:ascii="Arial" w:hAnsi="Arial" w:cs="Arial"/>
          <w:i/>
          <w:sz w:val="22"/>
          <w:szCs w:val="22"/>
        </w:rPr>
        <w:t xml:space="preserve">, </w:t>
      </w:r>
      <w:r w:rsidR="00533189" w:rsidRPr="00AE3DD2">
        <w:rPr>
          <w:rFonts w:ascii="Arial" w:hAnsi="Arial" w:cs="Arial"/>
          <w:i/>
          <w:sz w:val="22"/>
          <w:szCs w:val="22"/>
        </w:rPr>
        <w:t>G10, dv.</w:t>
      </w:r>
      <w:r w:rsidR="006B752E" w:rsidRPr="00AE3DD2">
        <w:rPr>
          <w:rFonts w:ascii="Arial" w:hAnsi="Arial" w:cs="Arial"/>
          <w:i/>
          <w:sz w:val="22"/>
          <w:szCs w:val="22"/>
        </w:rPr>
        <w:t xml:space="preserve"> III</w:t>
      </w:r>
    </w:p>
    <w:tbl>
      <w:tblPr>
        <w:tblpPr w:leftFromText="180" w:rightFromText="180" w:bottomFromText="200" w:vertAnchor="text" w:horzAnchor="margin" w:tblpXSpec="center" w:tblpY="185"/>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7"/>
        <w:gridCol w:w="2048"/>
        <w:gridCol w:w="2430"/>
        <w:gridCol w:w="3133"/>
        <w:gridCol w:w="1030"/>
      </w:tblGrid>
      <w:tr w:rsidR="00E431A1" w:rsidRPr="00AE3DD2" w14:paraId="36CCEF60" w14:textId="77777777" w:rsidTr="00E431A1">
        <w:trPr>
          <w:trHeight w:val="445"/>
        </w:trPr>
        <w:tc>
          <w:tcPr>
            <w:tcW w:w="647"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1EBE8D3F" w14:textId="77777777" w:rsidR="00E431A1" w:rsidRPr="00AE3DD2" w:rsidRDefault="00E431A1" w:rsidP="00E431A1">
            <w:pPr>
              <w:pStyle w:val="ListParagraph"/>
              <w:spacing w:after="0" w:line="240" w:lineRule="auto"/>
              <w:rPr>
                <w:rFonts w:ascii="Arial" w:hAnsi="Arial" w:cs="Arial"/>
                <w:lang w:val="hr-HR"/>
              </w:rPr>
            </w:pPr>
          </w:p>
        </w:tc>
        <w:tc>
          <w:tcPr>
            <w:tcW w:w="2048" w:type="dxa"/>
            <w:tcBorders>
              <w:top w:val="single" w:sz="4" w:space="0" w:color="000000"/>
              <w:left w:val="single" w:sz="4" w:space="0" w:color="000000"/>
              <w:bottom w:val="single" w:sz="4" w:space="0" w:color="000000"/>
              <w:right w:val="single" w:sz="4" w:space="0" w:color="000000"/>
            </w:tcBorders>
            <w:shd w:val="clear" w:color="auto" w:fill="B8CCE4"/>
            <w:vAlign w:val="center"/>
            <w:hideMark/>
          </w:tcPr>
          <w:p w14:paraId="0F3D6CF3" w14:textId="77777777" w:rsidR="00E431A1" w:rsidRPr="00AE3DD2" w:rsidRDefault="00E431A1" w:rsidP="000F0CA1">
            <w:pPr>
              <w:pStyle w:val="ListParagraph"/>
              <w:spacing w:after="0" w:line="240" w:lineRule="auto"/>
              <w:ind w:left="459" w:hanging="317"/>
              <w:rPr>
                <w:rFonts w:ascii="Arial" w:hAnsi="Arial" w:cs="Arial"/>
                <w:lang w:val="hr-HR"/>
              </w:rPr>
            </w:pPr>
            <w:r w:rsidRPr="00AE3DD2">
              <w:rPr>
                <w:rFonts w:ascii="Arial" w:hAnsi="Arial" w:cs="Arial"/>
                <w:lang w:val="hr-HR"/>
              </w:rPr>
              <w:t>Termin predavanja</w:t>
            </w:r>
          </w:p>
        </w:tc>
        <w:tc>
          <w:tcPr>
            <w:tcW w:w="2430"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67561251" w14:textId="23EDEA20" w:rsidR="00E431A1" w:rsidRPr="00AE3DD2" w:rsidRDefault="00E431A1" w:rsidP="00E431A1">
            <w:pPr>
              <w:pStyle w:val="ListParagraph"/>
              <w:tabs>
                <w:tab w:val="left" w:pos="3828"/>
              </w:tabs>
              <w:spacing w:after="0" w:line="240" w:lineRule="auto"/>
              <w:rPr>
                <w:rFonts w:ascii="Arial" w:hAnsi="Arial" w:cs="Arial"/>
                <w:lang w:val="hr-HR"/>
              </w:rPr>
            </w:pPr>
            <w:r w:rsidRPr="00AE3DD2">
              <w:rPr>
                <w:rFonts w:ascii="Arial" w:hAnsi="Arial" w:cs="Arial"/>
                <w:lang w:val="hr-HR"/>
              </w:rPr>
              <w:t>Nastavnik</w:t>
            </w:r>
          </w:p>
        </w:tc>
        <w:tc>
          <w:tcPr>
            <w:tcW w:w="3133" w:type="dxa"/>
            <w:tcBorders>
              <w:top w:val="single" w:sz="4" w:space="0" w:color="000000"/>
              <w:left w:val="single" w:sz="4" w:space="0" w:color="000000"/>
              <w:bottom w:val="single" w:sz="4" w:space="0" w:color="000000"/>
              <w:right w:val="single" w:sz="4" w:space="0" w:color="000000"/>
            </w:tcBorders>
            <w:shd w:val="clear" w:color="auto" w:fill="B8CCE4"/>
            <w:vAlign w:val="center"/>
            <w:hideMark/>
          </w:tcPr>
          <w:p w14:paraId="42896F8F" w14:textId="57E0D4F1" w:rsidR="00E431A1" w:rsidRPr="00AE3DD2" w:rsidRDefault="00E431A1" w:rsidP="00E431A1">
            <w:pPr>
              <w:pStyle w:val="ListParagraph"/>
              <w:tabs>
                <w:tab w:val="left" w:pos="3828"/>
              </w:tabs>
              <w:spacing w:after="0" w:line="240" w:lineRule="auto"/>
              <w:rPr>
                <w:rFonts w:ascii="Arial" w:hAnsi="Arial" w:cs="Arial"/>
                <w:lang w:val="hr-HR"/>
              </w:rPr>
            </w:pPr>
            <w:r w:rsidRPr="00AE3DD2">
              <w:rPr>
                <w:rFonts w:ascii="Arial" w:hAnsi="Arial" w:cs="Arial"/>
                <w:lang w:val="hr-HR"/>
              </w:rPr>
              <w:t>Tematska cjelina</w:t>
            </w:r>
          </w:p>
        </w:tc>
        <w:tc>
          <w:tcPr>
            <w:tcW w:w="1030" w:type="dxa"/>
            <w:tcBorders>
              <w:top w:val="single" w:sz="4" w:space="0" w:color="000000"/>
              <w:left w:val="single" w:sz="4" w:space="0" w:color="000000"/>
              <w:bottom w:val="single" w:sz="4" w:space="0" w:color="000000"/>
              <w:right w:val="single" w:sz="4" w:space="0" w:color="000000"/>
            </w:tcBorders>
            <w:shd w:val="clear" w:color="auto" w:fill="B8CCE4"/>
            <w:vAlign w:val="center"/>
            <w:hideMark/>
          </w:tcPr>
          <w:p w14:paraId="2D898D27" w14:textId="77777777" w:rsidR="00E431A1" w:rsidRPr="00AE3DD2" w:rsidRDefault="00E431A1" w:rsidP="00E431A1">
            <w:pPr>
              <w:spacing w:line="276" w:lineRule="auto"/>
              <w:rPr>
                <w:rFonts w:ascii="Arial" w:hAnsi="Arial" w:cs="Arial"/>
                <w:sz w:val="22"/>
                <w:szCs w:val="22"/>
                <w:lang w:eastAsia="en-US"/>
              </w:rPr>
            </w:pPr>
            <w:r w:rsidRPr="00AE3DD2">
              <w:rPr>
                <w:rFonts w:ascii="Arial" w:hAnsi="Arial" w:cs="Arial"/>
                <w:sz w:val="22"/>
                <w:szCs w:val="22"/>
                <w:lang w:eastAsia="en-US"/>
              </w:rPr>
              <w:t>Sati</w:t>
            </w:r>
          </w:p>
          <w:p w14:paraId="10F8E098" w14:textId="77777777" w:rsidR="00E431A1" w:rsidRPr="00AE3DD2" w:rsidRDefault="00E431A1" w:rsidP="00E431A1">
            <w:pPr>
              <w:spacing w:line="276" w:lineRule="auto"/>
              <w:rPr>
                <w:rFonts w:ascii="Arial" w:hAnsi="Arial" w:cs="Arial"/>
                <w:sz w:val="22"/>
                <w:szCs w:val="22"/>
                <w:lang w:eastAsia="en-US"/>
              </w:rPr>
            </w:pPr>
            <w:r w:rsidRPr="00AE3DD2">
              <w:rPr>
                <w:rFonts w:ascii="Arial" w:hAnsi="Arial" w:cs="Arial"/>
                <w:sz w:val="22"/>
                <w:szCs w:val="22"/>
                <w:lang w:eastAsia="en-US"/>
              </w:rPr>
              <w:t>nastave</w:t>
            </w:r>
          </w:p>
        </w:tc>
      </w:tr>
      <w:tr w:rsidR="00E431A1" w:rsidRPr="00AE3DD2" w14:paraId="23AA7E77" w14:textId="77777777" w:rsidTr="00E431A1">
        <w:trPr>
          <w:trHeight w:val="460"/>
        </w:trPr>
        <w:tc>
          <w:tcPr>
            <w:tcW w:w="647" w:type="dxa"/>
            <w:tcBorders>
              <w:top w:val="single" w:sz="4" w:space="0" w:color="000000"/>
              <w:left w:val="single" w:sz="4" w:space="0" w:color="000000"/>
              <w:bottom w:val="single" w:sz="4" w:space="0" w:color="000000"/>
              <w:right w:val="single" w:sz="4" w:space="0" w:color="000000"/>
            </w:tcBorders>
            <w:vAlign w:val="center"/>
          </w:tcPr>
          <w:p w14:paraId="6F080CA4" w14:textId="77777777" w:rsidR="00E431A1" w:rsidRPr="00AE3DD2" w:rsidRDefault="00E431A1" w:rsidP="00E431A1">
            <w:pPr>
              <w:pStyle w:val="ListParagraph"/>
              <w:numPr>
                <w:ilvl w:val="0"/>
                <w:numId w:val="6"/>
              </w:numPr>
              <w:spacing w:after="0" w:line="240" w:lineRule="auto"/>
              <w:rPr>
                <w:rFonts w:ascii="Arial" w:hAnsi="Arial" w:cs="Arial"/>
                <w:lang w:val="hr-HR"/>
              </w:rPr>
            </w:pPr>
          </w:p>
        </w:tc>
        <w:tc>
          <w:tcPr>
            <w:tcW w:w="2048" w:type="dxa"/>
            <w:tcBorders>
              <w:top w:val="single" w:sz="4" w:space="0" w:color="000000"/>
              <w:left w:val="single" w:sz="4" w:space="0" w:color="000000"/>
              <w:bottom w:val="single" w:sz="4" w:space="0" w:color="000000"/>
              <w:right w:val="single" w:sz="4" w:space="0" w:color="000000"/>
            </w:tcBorders>
            <w:vAlign w:val="center"/>
          </w:tcPr>
          <w:p w14:paraId="22D9D675" w14:textId="77777777" w:rsidR="00E431A1" w:rsidRPr="00AE3DD2" w:rsidRDefault="00E431A1" w:rsidP="00E431A1">
            <w:pPr>
              <w:spacing w:line="276" w:lineRule="auto"/>
              <w:ind w:left="360"/>
              <w:rPr>
                <w:rFonts w:ascii="Arial" w:hAnsi="Arial" w:cs="Arial"/>
                <w:sz w:val="22"/>
                <w:szCs w:val="22"/>
                <w:lang w:eastAsia="en-US"/>
              </w:rPr>
            </w:pPr>
          </w:p>
          <w:p w14:paraId="1A05091E" w14:textId="215C2035" w:rsidR="00E431A1" w:rsidRPr="00AE3DD2" w:rsidRDefault="00DA50B0" w:rsidP="00E431A1">
            <w:pPr>
              <w:spacing w:line="276" w:lineRule="auto"/>
              <w:ind w:left="459" w:hanging="142"/>
              <w:rPr>
                <w:rFonts w:ascii="Arial" w:hAnsi="Arial" w:cs="Arial"/>
                <w:sz w:val="22"/>
                <w:szCs w:val="22"/>
                <w:lang w:eastAsia="en-US"/>
              </w:rPr>
            </w:pPr>
            <w:r w:rsidRPr="00AE3DD2">
              <w:rPr>
                <w:rFonts w:ascii="Arial" w:hAnsi="Arial" w:cs="Arial"/>
                <w:sz w:val="22"/>
                <w:szCs w:val="22"/>
                <w:lang w:eastAsia="en-US"/>
              </w:rPr>
              <w:t>24</w:t>
            </w:r>
            <w:r w:rsidR="00E431A1" w:rsidRPr="00AE3DD2">
              <w:rPr>
                <w:rFonts w:ascii="Arial" w:hAnsi="Arial" w:cs="Arial"/>
                <w:sz w:val="22"/>
                <w:szCs w:val="22"/>
                <w:lang w:eastAsia="en-US"/>
              </w:rPr>
              <w:t xml:space="preserve">.10. </w:t>
            </w:r>
          </w:p>
        </w:tc>
        <w:tc>
          <w:tcPr>
            <w:tcW w:w="2430" w:type="dxa"/>
            <w:tcBorders>
              <w:top w:val="single" w:sz="4" w:space="0" w:color="000000"/>
              <w:left w:val="single" w:sz="4" w:space="0" w:color="000000"/>
              <w:bottom w:val="single" w:sz="4" w:space="0" w:color="000000"/>
              <w:right w:val="single" w:sz="4" w:space="0" w:color="000000"/>
            </w:tcBorders>
            <w:vAlign w:val="center"/>
          </w:tcPr>
          <w:p w14:paraId="46B654EF" w14:textId="793B8166" w:rsidR="00E431A1" w:rsidRPr="00AE3DD2" w:rsidRDefault="00E431A1" w:rsidP="00E431A1">
            <w:pPr>
              <w:rPr>
                <w:rFonts w:ascii="Arial" w:hAnsi="Arial" w:cs="Arial"/>
                <w:sz w:val="22"/>
                <w:szCs w:val="22"/>
              </w:rPr>
            </w:pPr>
            <w:r w:rsidRPr="00AE3DD2">
              <w:rPr>
                <w:rFonts w:ascii="Arial" w:hAnsi="Arial" w:cs="Arial"/>
                <w:sz w:val="22"/>
                <w:szCs w:val="22"/>
              </w:rPr>
              <w:t>G. Lalić Novak</w:t>
            </w:r>
          </w:p>
        </w:tc>
        <w:tc>
          <w:tcPr>
            <w:tcW w:w="3133" w:type="dxa"/>
            <w:tcBorders>
              <w:top w:val="single" w:sz="4" w:space="0" w:color="000000"/>
              <w:left w:val="single" w:sz="4" w:space="0" w:color="000000"/>
              <w:bottom w:val="single" w:sz="4" w:space="0" w:color="000000"/>
              <w:right w:val="single" w:sz="4" w:space="0" w:color="000000"/>
            </w:tcBorders>
            <w:vAlign w:val="center"/>
            <w:hideMark/>
          </w:tcPr>
          <w:p w14:paraId="6FFCDC91" w14:textId="6C09956D" w:rsidR="00E431A1" w:rsidRPr="00AE3DD2" w:rsidRDefault="00E431A1" w:rsidP="00E431A1">
            <w:pPr>
              <w:rPr>
                <w:rFonts w:ascii="Arial" w:hAnsi="Arial" w:cs="Arial"/>
                <w:sz w:val="22"/>
                <w:szCs w:val="22"/>
              </w:rPr>
            </w:pPr>
            <w:r w:rsidRPr="00AE3DD2">
              <w:rPr>
                <w:rFonts w:ascii="Arial" w:hAnsi="Arial" w:cs="Arial"/>
                <w:sz w:val="22"/>
                <w:szCs w:val="22"/>
              </w:rPr>
              <w:t xml:space="preserve">Komparativna metoda u proučavanju javne uprave. </w:t>
            </w:r>
          </w:p>
          <w:p w14:paraId="7B6CE876" w14:textId="77777777" w:rsidR="00E431A1" w:rsidRPr="00AE3DD2" w:rsidRDefault="00E431A1" w:rsidP="00E431A1">
            <w:pPr>
              <w:rPr>
                <w:rFonts w:ascii="Arial" w:hAnsi="Arial" w:cs="Arial"/>
                <w:sz w:val="22"/>
                <w:szCs w:val="22"/>
              </w:rPr>
            </w:pPr>
          </w:p>
          <w:p w14:paraId="4E3B89BB" w14:textId="2685F0A0" w:rsidR="00E431A1" w:rsidRPr="00AE3DD2" w:rsidRDefault="00E431A1" w:rsidP="00E431A1">
            <w:pPr>
              <w:rPr>
                <w:rFonts w:ascii="Arial" w:hAnsi="Arial" w:cs="Arial"/>
                <w:i/>
                <w:sz w:val="22"/>
                <w:szCs w:val="22"/>
              </w:rPr>
            </w:pPr>
            <w:r w:rsidRPr="00AE3DD2">
              <w:rPr>
                <w:rFonts w:ascii="Arial" w:hAnsi="Arial" w:cs="Arial"/>
                <w:i/>
                <w:sz w:val="22"/>
                <w:szCs w:val="22"/>
              </w:rPr>
              <w:t>Podjela zadataka</w:t>
            </w:r>
          </w:p>
        </w:tc>
        <w:tc>
          <w:tcPr>
            <w:tcW w:w="1030" w:type="dxa"/>
            <w:tcBorders>
              <w:top w:val="single" w:sz="4" w:space="0" w:color="000000"/>
              <w:left w:val="single" w:sz="4" w:space="0" w:color="000000"/>
              <w:bottom w:val="single" w:sz="4" w:space="0" w:color="000000"/>
              <w:right w:val="single" w:sz="4" w:space="0" w:color="000000"/>
            </w:tcBorders>
            <w:vAlign w:val="center"/>
            <w:hideMark/>
          </w:tcPr>
          <w:p w14:paraId="5D1FAFDC" w14:textId="1A09282C" w:rsidR="00E431A1" w:rsidRPr="00AE3DD2" w:rsidRDefault="00DA50B0" w:rsidP="00E431A1">
            <w:pPr>
              <w:spacing w:line="276" w:lineRule="auto"/>
              <w:rPr>
                <w:rFonts w:ascii="Arial" w:hAnsi="Arial" w:cs="Arial"/>
                <w:sz w:val="22"/>
                <w:szCs w:val="22"/>
                <w:lang w:eastAsia="en-US"/>
              </w:rPr>
            </w:pPr>
            <w:r w:rsidRPr="00AE3DD2">
              <w:rPr>
                <w:rFonts w:ascii="Arial" w:hAnsi="Arial" w:cs="Arial"/>
                <w:sz w:val="22"/>
                <w:szCs w:val="22"/>
                <w:lang w:eastAsia="en-US"/>
              </w:rPr>
              <w:t>3</w:t>
            </w:r>
          </w:p>
        </w:tc>
      </w:tr>
      <w:tr w:rsidR="00E431A1" w:rsidRPr="00AE3DD2" w14:paraId="04A81672" w14:textId="77777777" w:rsidTr="00E431A1">
        <w:trPr>
          <w:trHeight w:val="223"/>
        </w:trPr>
        <w:tc>
          <w:tcPr>
            <w:tcW w:w="647" w:type="dxa"/>
            <w:tcBorders>
              <w:top w:val="single" w:sz="4" w:space="0" w:color="000000"/>
              <w:left w:val="single" w:sz="4" w:space="0" w:color="000000"/>
              <w:bottom w:val="single" w:sz="4" w:space="0" w:color="000000"/>
              <w:right w:val="single" w:sz="4" w:space="0" w:color="000000"/>
            </w:tcBorders>
            <w:vAlign w:val="center"/>
          </w:tcPr>
          <w:p w14:paraId="5EC25227" w14:textId="77777777" w:rsidR="00E431A1" w:rsidRPr="00AE3DD2" w:rsidRDefault="00E431A1" w:rsidP="00E431A1">
            <w:pPr>
              <w:pStyle w:val="ListParagraph"/>
              <w:numPr>
                <w:ilvl w:val="0"/>
                <w:numId w:val="6"/>
              </w:numPr>
              <w:spacing w:after="0" w:line="240" w:lineRule="auto"/>
              <w:rPr>
                <w:rFonts w:ascii="Arial" w:hAnsi="Arial" w:cs="Arial"/>
                <w:lang w:val="hr-HR"/>
              </w:rPr>
            </w:pPr>
          </w:p>
        </w:tc>
        <w:tc>
          <w:tcPr>
            <w:tcW w:w="2048" w:type="dxa"/>
            <w:tcBorders>
              <w:top w:val="single" w:sz="4" w:space="0" w:color="000000"/>
              <w:left w:val="single" w:sz="4" w:space="0" w:color="000000"/>
              <w:bottom w:val="single" w:sz="4" w:space="0" w:color="000000"/>
              <w:right w:val="single" w:sz="4" w:space="0" w:color="000000"/>
            </w:tcBorders>
            <w:vAlign w:val="center"/>
            <w:hideMark/>
          </w:tcPr>
          <w:p w14:paraId="5FD6817A" w14:textId="07932DD9" w:rsidR="00E431A1" w:rsidRPr="00AE3DD2" w:rsidRDefault="00DA50B0" w:rsidP="00907D46">
            <w:pPr>
              <w:spacing w:line="276" w:lineRule="auto"/>
              <w:ind w:left="360"/>
              <w:rPr>
                <w:rFonts w:ascii="Arial" w:hAnsi="Arial" w:cs="Arial"/>
                <w:sz w:val="22"/>
                <w:szCs w:val="22"/>
                <w:lang w:eastAsia="en-US"/>
              </w:rPr>
            </w:pPr>
            <w:r w:rsidRPr="00AE3DD2">
              <w:rPr>
                <w:rFonts w:ascii="Arial" w:hAnsi="Arial" w:cs="Arial"/>
                <w:sz w:val="22"/>
                <w:szCs w:val="22"/>
                <w:lang w:eastAsia="en-US"/>
              </w:rPr>
              <w:t>31</w:t>
            </w:r>
            <w:r w:rsidR="00E431A1" w:rsidRPr="00AE3DD2">
              <w:rPr>
                <w:rFonts w:ascii="Arial" w:hAnsi="Arial" w:cs="Arial"/>
                <w:sz w:val="22"/>
                <w:szCs w:val="22"/>
                <w:lang w:eastAsia="en-US"/>
              </w:rPr>
              <w:t>.10.</w:t>
            </w:r>
          </w:p>
        </w:tc>
        <w:tc>
          <w:tcPr>
            <w:tcW w:w="2430" w:type="dxa"/>
            <w:tcBorders>
              <w:top w:val="single" w:sz="4" w:space="0" w:color="000000"/>
              <w:left w:val="single" w:sz="4" w:space="0" w:color="000000"/>
              <w:bottom w:val="single" w:sz="4" w:space="0" w:color="000000"/>
              <w:right w:val="single" w:sz="4" w:space="0" w:color="000000"/>
            </w:tcBorders>
            <w:vAlign w:val="center"/>
          </w:tcPr>
          <w:p w14:paraId="00701620" w14:textId="69403F9C" w:rsidR="00E431A1" w:rsidRPr="00AE3DD2" w:rsidRDefault="00DA50B0" w:rsidP="00E431A1">
            <w:pPr>
              <w:tabs>
                <w:tab w:val="left" w:pos="3828"/>
              </w:tabs>
              <w:spacing w:after="120"/>
              <w:rPr>
                <w:rFonts w:ascii="Arial" w:hAnsi="Arial" w:cs="Arial"/>
                <w:sz w:val="22"/>
                <w:szCs w:val="22"/>
              </w:rPr>
            </w:pPr>
            <w:r w:rsidRPr="00AE3DD2">
              <w:rPr>
                <w:rFonts w:ascii="Arial" w:hAnsi="Arial" w:cs="Arial"/>
                <w:sz w:val="22"/>
                <w:szCs w:val="22"/>
              </w:rPr>
              <w:t>G. Marčetić</w:t>
            </w:r>
          </w:p>
        </w:tc>
        <w:tc>
          <w:tcPr>
            <w:tcW w:w="3133" w:type="dxa"/>
            <w:tcBorders>
              <w:top w:val="single" w:sz="4" w:space="0" w:color="000000"/>
              <w:left w:val="single" w:sz="4" w:space="0" w:color="000000"/>
              <w:bottom w:val="single" w:sz="4" w:space="0" w:color="000000"/>
              <w:right w:val="single" w:sz="4" w:space="0" w:color="000000"/>
            </w:tcBorders>
            <w:vAlign w:val="center"/>
            <w:hideMark/>
          </w:tcPr>
          <w:p w14:paraId="2B05360A" w14:textId="5BE522AC" w:rsidR="00E431A1" w:rsidRPr="00AE3DD2" w:rsidRDefault="00E431A1" w:rsidP="00E431A1">
            <w:pPr>
              <w:tabs>
                <w:tab w:val="left" w:pos="3828"/>
              </w:tabs>
              <w:spacing w:after="120"/>
              <w:rPr>
                <w:rFonts w:ascii="Arial" w:hAnsi="Arial" w:cs="Arial"/>
                <w:sz w:val="22"/>
                <w:szCs w:val="22"/>
              </w:rPr>
            </w:pPr>
            <w:r w:rsidRPr="00AE3DD2">
              <w:rPr>
                <w:rFonts w:ascii="Arial" w:hAnsi="Arial" w:cs="Arial"/>
                <w:sz w:val="22"/>
                <w:szCs w:val="22"/>
              </w:rPr>
              <w:t>Komparativni službenički sustavi</w:t>
            </w:r>
          </w:p>
          <w:p w14:paraId="433200F5" w14:textId="51CC29F4" w:rsidR="00E431A1" w:rsidRPr="00AE3DD2" w:rsidRDefault="00E431A1" w:rsidP="00E431A1">
            <w:pPr>
              <w:tabs>
                <w:tab w:val="left" w:pos="3828"/>
              </w:tabs>
              <w:rPr>
                <w:rFonts w:ascii="Arial" w:hAnsi="Arial" w:cs="Arial"/>
                <w:i/>
                <w:sz w:val="22"/>
                <w:szCs w:val="22"/>
              </w:rPr>
            </w:pPr>
            <w:r w:rsidRPr="00AE3DD2">
              <w:rPr>
                <w:rFonts w:ascii="Arial" w:hAnsi="Arial" w:cs="Arial"/>
                <w:i/>
                <w:sz w:val="22"/>
                <w:szCs w:val="22"/>
              </w:rPr>
              <w:t>Izlaganja studenata</w:t>
            </w:r>
          </w:p>
        </w:tc>
        <w:tc>
          <w:tcPr>
            <w:tcW w:w="1030" w:type="dxa"/>
            <w:tcBorders>
              <w:top w:val="single" w:sz="4" w:space="0" w:color="000000"/>
              <w:left w:val="single" w:sz="4" w:space="0" w:color="000000"/>
              <w:bottom w:val="single" w:sz="4" w:space="0" w:color="000000"/>
              <w:right w:val="single" w:sz="4" w:space="0" w:color="000000"/>
            </w:tcBorders>
            <w:vAlign w:val="center"/>
            <w:hideMark/>
          </w:tcPr>
          <w:p w14:paraId="705B9676" w14:textId="4B442850" w:rsidR="00E431A1" w:rsidRPr="00AE3DD2" w:rsidRDefault="00DA50B0" w:rsidP="00E431A1">
            <w:pPr>
              <w:spacing w:line="276" w:lineRule="auto"/>
              <w:rPr>
                <w:rFonts w:ascii="Arial" w:hAnsi="Arial" w:cs="Arial"/>
                <w:sz w:val="22"/>
                <w:szCs w:val="22"/>
                <w:lang w:eastAsia="en-US"/>
              </w:rPr>
            </w:pPr>
            <w:r w:rsidRPr="00AE3DD2">
              <w:rPr>
                <w:rFonts w:ascii="Arial" w:hAnsi="Arial" w:cs="Arial"/>
                <w:sz w:val="22"/>
                <w:szCs w:val="22"/>
                <w:lang w:eastAsia="en-US"/>
              </w:rPr>
              <w:t>5</w:t>
            </w:r>
          </w:p>
        </w:tc>
      </w:tr>
      <w:tr w:rsidR="00E431A1" w:rsidRPr="00AE3DD2" w14:paraId="0060D04C" w14:textId="77777777" w:rsidTr="00E431A1">
        <w:trPr>
          <w:trHeight w:val="223"/>
        </w:trPr>
        <w:tc>
          <w:tcPr>
            <w:tcW w:w="647" w:type="dxa"/>
            <w:tcBorders>
              <w:top w:val="single" w:sz="4" w:space="0" w:color="000000"/>
              <w:left w:val="single" w:sz="4" w:space="0" w:color="000000"/>
              <w:bottom w:val="single" w:sz="4" w:space="0" w:color="000000"/>
              <w:right w:val="single" w:sz="4" w:space="0" w:color="000000"/>
            </w:tcBorders>
            <w:vAlign w:val="center"/>
          </w:tcPr>
          <w:p w14:paraId="3F71C458" w14:textId="77777777" w:rsidR="00E431A1" w:rsidRPr="00AE3DD2" w:rsidRDefault="00E431A1" w:rsidP="00E431A1">
            <w:pPr>
              <w:pStyle w:val="ListParagraph"/>
              <w:numPr>
                <w:ilvl w:val="0"/>
                <w:numId w:val="6"/>
              </w:numPr>
              <w:spacing w:after="0" w:line="240" w:lineRule="auto"/>
              <w:rPr>
                <w:rFonts w:ascii="Arial" w:hAnsi="Arial" w:cs="Arial"/>
                <w:lang w:val="hr-HR"/>
              </w:rPr>
            </w:pPr>
          </w:p>
        </w:tc>
        <w:tc>
          <w:tcPr>
            <w:tcW w:w="2048" w:type="dxa"/>
            <w:tcBorders>
              <w:top w:val="single" w:sz="4" w:space="0" w:color="000000"/>
              <w:left w:val="single" w:sz="4" w:space="0" w:color="000000"/>
              <w:bottom w:val="single" w:sz="4" w:space="0" w:color="000000"/>
              <w:right w:val="single" w:sz="4" w:space="0" w:color="000000"/>
            </w:tcBorders>
            <w:vAlign w:val="center"/>
          </w:tcPr>
          <w:p w14:paraId="0A862EE7" w14:textId="5BF41405" w:rsidR="00E431A1" w:rsidRPr="00AE3DD2" w:rsidRDefault="00DA50B0" w:rsidP="00E431A1">
            <w:pPr>
              <w:spacing w:line="276" w:lineRule="auto"/>
              <w:ind w:left="360"/>
              <w:rPr>
                <w:rFonts w:ascii="Arial" w:hAnsi="Arial" w:cs="Arial"/>
                <w:sz w:val="22"/>
                <w:szCs w:val="22"/>
                <w:lang w:eastAsia="en-US"/>
              </w:rPr>
            </w:pPr>
            <w:r w:rsidRPr="00AE3DD2">
              <w:rPr>
                <w:rFonts w:ascii="Arial" w:hAnsi="Arial" w:cs="Arial"/>
                <w:sz w:val="22"/>
                <w:szCs w:val="22"/>
                <w:lang w:eastAsia="en-US"/>
              </w:rPr>
              <w:t>7</w:t>
            </w:r>
            <w:r w:rsidR="00E431A1" w:rsidRPr="00AE3DD2">
              <w:rPr>
                <w:rFonts w:ascii="Arial" w:hAnsi="Arial" w:cs="Arial"/>
                <w:sz w:val="22"/>
                <w:szCs w:val="22"/>
                <w:lang w:eastAsia="en-US"/>
              </w:rPr>
              <w:t>.11.</w:t>
            </w:r>
          </w:p>
        </w:tc>
        <w:tc>
          <w:tcPr>
            <w:tcW w:w="2430" w:type="dxa"/>
            <w:tcBorders>
              <w:top w:val="single" w:sz="4" w:space="0" w:color="000000"/>
              <w:left w:val="single" w:sz="4" w:space="0" w:color="000000"/>
              <w:bottom w:val="single" w:sz="4" w:space="0" w:color="000000"/>
              <w:right w:val="single" w:sz="4" w:space="0" w:color="000000"/>
            </w:tcBorders>
            <w:vAlign w:val="center"/>
          </w:tcPr>
          <w:p w14:paraId="0C87D47C" w14:textId="420BF3D8" w:rsidR="00E431A1" w:rsidRPr="00AE3DD2" w:rsidRDefault="00907D46" w:rsidP="00E431A1">
            <w:pPr>
              <w:tabs>
                <w:tab w:val="left" w:pos="3828"/>
              </w:tabs>
              <w:rPr>
                <w:rFonts w:ascii="Arial" w:hAnsi="Arial" w:cs="Arial"/>
                <w:sz w:val="22"/>
                <w:szCs w:val="22"/>
              </w:rPr>
            </w:pPr>
            <w:r w:rsidRPr="00AE3DD2">
              <w:rPr>
                <w:rFonts w:ascii="Arial" w:hAnsi="Arial" w:cs="Arial"/>
                <w:sz w:val="22"/>
                <w:szCs w:val="22"/>
              </w:rPr>
              <w:t>G. Lalić Novak</w:t>
            </w:r>
          </w:p>
        </w:tc>
        <w:tc>
          <w:tcPr>
            <w:tcW w:w="3133" w:type="dxa"/>
            <w:tcBorders>
              <w:top w:val="single" w:sz="4" w:space="0" w:color="000000"/>
              <w:left w:val="single" w:sz="4" w:space="0" w:color="000000"/>
              <w:bottom w:val="single" w:sz="4" w:space="0" w:color="000000"/>
              <w:right w:val="single" w:sz="4" w:space="0" w:color="000000"/>
            </w:tcBorders>
            <w:vAlign w:val="center"/>
          </w:tcPr>
          <w:p w14:paraId="14B5FACF" w14:textId="77777777" w:rsidR="00907D46" w:rsidRPr="00AE3DD2" w:rsidRDefault="00907D46" w:rsidP="00907D46">
            <w:pPr>
              <w:tabs>
                <w:tab w:val="left" w:pos="3828"/>
              </w:tabs>
              <w:rPr>
                <w:rFonts w:ascii="Arial" w:hAnsi="Arial" w:cs="Arial"/>
                <w:sz w:val="22"/>
                <w:szCs w:val="22"/>
              </w:rPr>
            </w:pPr>
            <w:r w:rsidRPr="00AE3DD2">
              <w:rPr>
                <w:rFonts w:ascii="Arial" w:hAnsi="Arial" w:cs="Arial"/>
                <w:sz w:val="22"/>
                <w:szCs w:val="22"/>
              </w:rPr>
              <w:t>Velika Britanija</w:t>
            </w:r>
          </w:p>
          <w:p w14:paraId="15664D00" w14:textId="77777777" w:rsidR="00E431A1" w:rsidRPr="00AE3DD2" w:rsidRDefault="00E431A1" w:rsidP="00E431A1">
            <w:pPr>
              <w:tabs>
                <w:tab w:val="left" w:pos="3828"/>
              </w:tabs>
              <w:rPr>
                <w:rFonts w:ascii="Arial" w:hAnsi="Arial" w:cs="Arial"/>
                <w:sz w:val="22"/>
                <w:szCs w:val="22"/>
              </w:rPr>
            </w:pPr>
          </w:p>
          <w:p w14:paraId="58C1F99B" w14:textId="6CF8E99F" w:rsidR="00E431A1" w:rsidRPr="00AE3DD2" w:rsidRDefault="00E431A1" w:rsidP="00E431A1">
            <w:pPr>
              <w:tabs>
                <w:tab w:val="left" w:pos="3828"/>
              </w:tabs>
              <w:rPr>
                <w:rFonts w:ascii="Arial" w:hAnsi="Arial" w:cs="Arial"/>
                <w:sz w:val="22"/>
                <w:szCs w:val="22"/>
              </w:rPr>
            </w:pPr>
            <w:r w:rsidRPr="00AE3DD2">
              <w:rPr>
                <w:rFonts w:ascii="Arial" w:hAnsi="Arial" w:cs="Arial"/>
                <w:i/>
                <w:sz w:val="22"/>
                <w:szCs w:val="22"/>
              </w:rPr>
              <w:t>Izlaganja studenata</w:t>
            </w:r>
          </w:p>
        </w:tc>
        <w:tc>
          <w:tcPr>
            <w:tcW w:w="1030" w:type="dxa"/>
            <w:tcBorders>
              <w:top w:val="single" w:sz="4" w:space="0" w:color="000000"/>
              <w:left w:val="single" w:sz="4" w:space="0" w:color="000000"/>
              <w:bottom w:val="single" w:sz="4" w:space="0" w:color="000000"/>
              <w:right w:val="single" w:sz="4" w:space="0" w:color="000000"/>
            </w:tcBorders>
            <w:vAlign w:val="center"/>
            <w:hideMark/>
          </w:tcPr>
          <w:p w14:paraId="24919729" w14:textId="47C68A16" w:rsidR="00E431A1" w:rsidRPr="00AE3DD2" w:rsidRDefault="00DA50B0" w:rsidP="00E431A1">
            <w:pPr>
              <w:spacing w:line="276" w:lineRule="auto"/>
              <w:rPr>
                <w:rFonts w:ascii="Arial" w:hAnsi="Arial" w:cs="Arial"/>
                <w:sz w:val="22"/>
                <w:szCs w:val="22"/>
                <w:lang w:eastAsia="en-US"/>
              </w:rPr>
            </w:pPr>
            <w:r w:rsidRPr="00AE3DD2">
              <w:rPr>
                <w:rFonts w:ascii="Arial" w:hAnsi="Arial" w:cs="Arial"/>
                <w:sz w:val="22"/>
                <w:szCs w:val="22"/>
                <w:lang w:eastAsia="en-US"/>
              </w:rPr>
              <w:t>5</w:t>
            </w:r>
          </w:p>
        </w:tc>
      </w:tr>
      <w:tr w:rsidR="00E431A1" w:rsidRPr="00AE3DD2" w14:paraId="1F7CCFE4" w14:textId="77777777" w:rsidTr="00E431A1">
        <w:trPr>
          <w:trHeight w:val="223"/>
        </w:trPr>
        <w:tc>
          <w:tcPr>
            <w:tcW w:w="647" w:type="dxa"/>
            <w:tcBorders>
              <w:top w:val="single" w:sz="4" w:space="0" w:color="000000"/>
              <w:left w:val="single" w:sz="4" w:space="0" w:color="000000"/>
              <w:bottom w:val="single" w:sz="4" w:space="0" w:color="000000"/>
              <w:right w:val="single" w:sz="4" w:space="0" w:color="000000"/>
            </w:tcBorders>
            <w:vAlign w:val="center"/>
          </w:tcPr>
          <w:p w14:paraId="1A21467C" w14:textId="77777777" w:rsidR="00E431A1" w:rsidRPr="00AE3DD2" w:rsidRDefault="00E431A1" w:rsidP="00E431A1">
            <w:pPr>
              <w:pStyle w:val="ListParagraph"/>
              <w:numPr>
                <w:ilvl w:val="0"/>
                <w:numId w:val="6"/>
              </w:numPr>
              <w:spacing w:after="0" w:line="240" w:lineRule="auto"/>
              <w:rPr>
                <w:rFonts w:ascii="Arial" w:hAnsi="Arial" w:cs="Arial"/>
                <w:lang w:val="hr-HR"/>
              </w:rPr>
            </w:pPr>
          </w:p>
        </w:tc>
        <w:tc>
          <w:tcPr>
            <w:tcW w:w="2048" w:type="dxa"/>
            <w:tcBorders>
              <w:top w:val="single" w:sz="4" w:space="0" w:color="000000"/>
              <w:left w:val="single" w:sz="4" w:space="0" w:color="000000"/>
              <w:bottom w:val="single" w:sz="4" w:space="0" w:color="000000"/>
              <w:right w:val="single" w:sz="4" w:space="0" w:color="000000"/>
            </w:tcBorders>
            <w:vAlign w:val="center"/>
          </w:tcPr>
          <w:p w14:paraId="0999CF7A" w14:textId="3C888E51" w:rsidR="00E431A1" w:rsidRPr="00AE3DD2" w:rsidRDefault="00907D46" w:rsidP="00DA50B0">
            <w:pPr>
              <w:spacing w:line="276" w:lineRule="auto"/>
              <w:ind w:left="360"/>
              <w:rPr>
                <w:rFonts w:ascii="Arial" w:hAnsi="Arial" w:cs="Arial"/>
                <w:sz w:val="22"/>
                <w:szCs w:val="22"/>
                <w:lang w:eastAsia="en-US"/>
              </w:rPr>
            </w:pPr>
            <w:r w:rsidRPr="00AE3DD2">
              <w:rPr>
                <w:rFonts w:ascii="Arial" w:hAnsi="Arial" w:cs="Arial"/>
                <w:sz w:val="22"/>
                <w:szCs w:val="22"/>
                <w:lang w:eastAsia="en-US"/>
              </w:rPr>
              <w:t>2</w:t>
            </w:r>
            <w:r w:rsidR="00DA50B0" w:rsidRPr="00AE3DD2">
              <w:rPr>
                <w:rFonts w:ascii="Arial" w:hAnsi="Arial" w:cs="Arial"/>
                <w:sz w:val="22"/>
                <w:szCs w:val="22"/>
                <w:lang w:eastAsia="en-US"/>
              </w:rPr>
              <w:t>1</w:t>
            </w:r>
            <w:r w:rsidR="00E431A1" w:rsidRPr="00AE3DD2">
              <w:rPr>
                <w:rFonts w:ascii="Arial" w:hAnsi="Arial" w:cs="Arial"/>
                <w:sz w:val="22"/>
                <w:szCs w:val="22"/>
                <w:lang w:eastAsia="en-US"/>
              </w:rPr>
              <w:t xml:space="preserve">.11. </w:t>
            </w:r>
          </w:p>
        </w:tc>
        <w:tc>
          <w:tcPr>
            <w:tcW w:w="2430" w:type="dxa"/>
            <w:tcBorders>
              <w:top w:val="single" w:sz="4" w:space="0" w:color="000000"/>
              <w:left w:val="single" w:sz="4" w:space="0" w:color="000000"/>
              <w:bottom w:val="single" w:sz="4" w:space="0" w:color="000000"/>
              <w:right w:val="single" w:sz="4" w:space="0" w:color="000000"/>
            </w:tcBorders>
            <w:vAlign w:val="center"/>
          </w:tcPr>
          <w:p w14:paraId="6226FB91" w14:textId="633FB607" w:rsidR="00E431A1" w:rsidRPr="00AE3DD2" w:rsidRDefault="00907D46" w:rsidP="00E431A1">
            <w:pPr>
              <w:tabs>
                <w:tab w:val="left" w:pos="3828"/>
              </w:tabs>
              <w:rPr>
                <w:rFonts w:ascii="Arial" w:hAnsi="Arial" w:cs="Arial"/>
                <w:sz w:val="22"/>
                <w:szCs w:val="22"/>
              </w:rPr>
            </w:pPr>
            <w:r w:rsidRPr="00AE3DD2">
              <w:rPr>
                <w:rFonts w:ascii="Arial" w:hAnsi="Arial" w:cs="Arial"/>
                <w:sz w:val="22"/>
                <w:szCs w:val="22"/>
              </w:rPr>
              <w:t>R. Manojlović</w:t>
            </w:r>
          </w:p>
        </w:tc>
        <w:tc>
          <w:tcPr>
            <w:tcW w:w="3133" w:type="dxa"/>
            <w:tcBorders>
              <w:top w:val="single" w:sz="4" w:space="0" w:color="000000"/>
              <w:left w:val="single" w:sz="4" w:space="0" w:color="000000"/>
              <w:bottom w:val="single" w:sz="4" w:space="0" w:color="000000"/>
              <w:right w:val="single" w:sz="4" w:space="0" w:color="000000"/>
            </w:tcBorders>
            <w:vAlign w:val="center"/>
          </w:tcPr>
          <w:p w14:paraId="4452FC8B" w14:textId="51EF3DE9" w:rsidR="00E431A1" w:rsidRPr="00AE3DD2" w:rsidRDefault="00E431A1" w:rsidP="00E431A1">
            <w:pPr>
              <w:tabs>
                <w:tab w:val="left" w:pos="3828"/>
              </w:tabs>
              <w:rPr>
                <w:rFonts w:ascii="Arial" w:hAnsi="Arial" w:cs="Arial"/>
                <w:sz w:val="22"/>
                <w:szCs w:val="22"/>
              </w:rPr>
            </w:pPr>
            <w:r w:rsidRPr="00AE3DD2">
              <w:rPr>
                <w:rFonts w:ascii="Arial" w:hAnsi="Arial" w:cs="Arial"/>
                <w:sz w:val="22"/>
                <w:szCs w:val="22"/>
              </w:rPr>
              <w:t>Njemačka</w:t>
            </w:r>
          </w:p>
          <w:p w14:paraId="0E98AA59" w14:textId="77777777" w:rsidR="00E431A1" w:rsidRPr="00AE3DD2" w:rsidRDefault="00E431A1" w:rsidP="00E431A1">
            <w:pPr>
              <w:tabs>
                <w:tab w:val="left" w:pos="3828"/>
              </w:tabs>
              <w:rPr>
                <w:rFonts w:ascii="Arial" w:hAnsi="Arial" w:cs="Arial"/>
                <w:sz w:val="22"/>
                <w:szCs w:val="22"/>
              </w:rPr>
            </w:pPr>
          </w:p>
          <w:p w14:paraId="6CB93949" w14:textId="16A95436" w:rsidR="00E431A1" w:rsidRPr="00AE3DD2" w:rsidRDefault="00E431A1" w:rsidP="00E431A1">
            <w:pPr>
              <w:tabs>
                <w:tab w:val="left" w:pos="3828"/>
              </w:tabs>
              <w:rPr>
                <w:rFonts w:ascii="Arial" w:hAnsi="Arial" w:cs="Arial"/>
                <w:sz w:val="22"/>
                <w:szCs w:val="22"/>
              </w:rPr>
            </w:pPr>
            <w:r w:rsidRPr="00AE3DD2">
              <w:rPr>
                <w:rFonts w:ascii="Arial" w:hAnsi="Arial" w:cs="Arial"/>
                <w:i/>
                <w:sz w:val="22"/>
                <w:szCs w:val="22"/>
              </w:rPr>
              <w:t>I</w:t>
            </w:r>
            <w:r w:rsidR="001500F1" w:rsidRPr="00AE3DD2">
              <w:rPr>
                <w:rFonts w:ascii="Arial" w:hAnsi="Arial" w:cs="Arial"/>
                <w:i/>
                <w:sz w:val="22"/>
                <w:szCs w:val="22"/>
              </w:rPr>
              <w:t>.</w:t>
            </w:r>
            <w:r w:rsidRPr="00AE3DD2">
              <w:rPr>
                <w:rFonts w:ascii="Arial" w:hAnsi="Arial" w:cs="Arial"/>
                <w:i/>
                <w:sz w:val="22"/>
                <w:szCs w:val="22"/>
              </w:rPr>
              <w:t xml:space="preserve"> kolokvij</w:t>
            </w:r>
          </w:p>
        </w:tc>
        <w:tc>
          <w:tcPr>
            <w:tcW w:w="1030" w:type="dxa"/>
            <w:tcBorders>
              <w:top w:val="single" w:sz="4" w:space="0" w:color="000000"/>
              <w:left w:val="single" w:sz="4" w:space="0" w:color="000000"/>
              <w:bottom w:val="single" w:sz="4" w:space="0" w:color="000000"/>
              <w:right w:val="single" w:sz="4" w:space="0" w:color="000000"/>
            </w:tcBorders>
            <w:vAlign w:val="center"/>
          </w:tcPr>
          <w:p w14:paraId="18D787AE" w14:textId="708A631C" w:rsidR="00E431A1" w:rsidRPr="00AE3DD2" w:rsidRDefault="00DA50B0" w:rsidP="00E431A1">
            <w:pPr>
              <w:spacing w:line="276" w:lineRule="auto"/>
              <w:rPr>
                <w:rFonts w:ascii="Arial" w:hAnsi="Arial" w:cs="Arial"/>
                <w:sz w:val="22"/>
                <w:szCs w:val="22"/>
                <w:lang w:eastAsia="en-US"/>
              </w:rPr>
            </w:pPr>
            <w:r w:rsidRPr="00AE3DD2">
              <w:rPr>
                <w:rFonts w:ascii="Arial" w:hAnsi="Arial" w:cs="Arial"/>
                <w:sz w:val="22"/>
                <w:szCs w:val="22"/>
                <w:lang w:eastAsia="en-US"/>
              </w:rPr>
              <w:t>5</w:t>
            </w:r>
          </w:p>
        </w:tc>
      </w:tr>
      <w:tr w:rsidR="00E431A1" w:rsidRPr="00AE3DD2" w14:paraId="2333D497" w14:textId="77777777" w:rsidTr="00E431A1">
        <w:trPr>
          <w:trHeight w:val="223"/>
        </w:trPr>
        <w:tc>
          <w:tcPr>
            <w:tcW w:w="647" w:type="dxa"/>
            <w:tcBorders>
              <w:top w:val="single" w:sz="4" w:space="0" w:color="000000"/>
              <w:left w:val="single" w:sz="4" w:space="0" w:color="000000"/>
              <w:bottom w:val="single" w:sz="4" w:space="0" w:color="000000"/>
              <w:right w:val="single" w:sz="4" w:space="0" w:color="000000"/>
            </w:tcBorders>
            <w:vAlign w:val="center"/>
          </w:tcPr>
          <w:p w14:paraId="1D23A344" w14:textId="77777777" w:rsidR="00E431A1" w:rsidRPr="00AE3DD2" w:rsidRDefault="00E431A1" w:rsidP="00E431A1">
            <w:pPr>
              <w:pStyle w:val="ListParagraph"/>
              <w:numPr>
                <w:ilvl w:val="0"/>
                <w:numId w:val="6"/>
              </w:numPr>
              <w:spacing w:after="0" w:line="240" w:lineRule="auto"/>
              <w:rPr>
                <w:rFonts w:ascii="Arial" w:hAnsi="Arial" w:cs="Arial"/>
                <w:lang w:val="hr-HR"/>
              </w:rPr>
            </w:pPr>
          </w:p>
        </w:tc>
        <w:tc>
          <w:tcPr>
            <w:tcW w:w="2048" w:type="dxa"/>
            <w:tcBorders>
              <w:top w:val="single" w:sz="4" w:space="0" w:color="000000"/>
              <w:left w:val="single" w:sz="4" w:space="0" w:color="000000"/>
              <w:bottom w:val="single" w:sz="4" w:space="0" w:color="000000"/>
              <w:right w:val="single" w:sz="4" w:space="0" w:color="000000"/>
            </w:tcBorders>
            <w:vAlign w:val="center"/>
          </w:tcPr>
          <w:p w14:paraId="7B3B2F42" w14:textId="0440CD4C" w:rsidR="00E431A1" w:rsidRPr="00AE3DD2" w:rsidRDefault="00E431A1" w:rsidP="006728FB">
            <w:pPr>
              <w:spacing w:line="276" w:lineRule="auto"/>
              <w:ind w:left="360"/>
              <w:rPr>
                <w:rFonts w:ascii="Arial" w:hAnsi="Arial" w:cs="Arial"/>
                <w:sz w:val="22"/>
                <w:szCs w:val="22"/>
                <w:lang w:eastAsia="en-US"/>
              </w:rPr>
            </w:pPr>
            <w:r w:rsidRPr="00AE3DD2">
              <w:rPr>
                <w:rFonts w:ascii="Arial" w:hAnsi="Arial" w:cs="Arial"/>
                <w:sz w:val="22"/>
                <w:szCs w:val="22"/>
                <w:lang w:eastAsia="en-US"/>
              </w:rPr>
              <w:t>2</w:t>
            </w:r>
            <w:r w:rsidR="006728FB">
              <w:rPr>
                <w:rFonts w:ascii="Arial" w:hAnsi="Arial" w:cs="Arial"/>
                <w:sz w:val="22"/>
                <w:szCs w:val="22"/>
                <w:lang w:eastAsia="en-US"/>
              </w:rPr>
              <w:t>8</w:t>
            </w:r>
            <w:r w:rsidRPr="00AE3DD2">
              <w:rPr>
                <w:rFonts w:ascii="Arial" w:hAnsi="Arial" w:cs="Arial"/>
                <w:sz w:val="22"/>
                <w:szCs w:val="22"/>
                <w:lang w:eastAsia="en-US"/>
              </w:rPr>
              <w:t>.11.</w:t>
            </w:r>
          </w:p>
        </w:tc>
        <w:tc>
          <w:tcPr>
            <w:tcW w:w="2430" w:type="dxa"/>
            <w:tcBorders>
              <w:top w:val="single" w:sz="4" w:space="0" w:color="000000"/>
              <w:left w:val="single" w:sz="4" w:space="0" w:color="000000"/>
              <w:bottom w:val="single" w:sz="4" w:space="0" w:color="000000"/>
              <w:right w:val="single" w:sz="4" w:space="0" w:color="000000"/>
            </w:tcBorders>
            <w:vAlign w:val="center"/>
          </w:tcPr>
          <w:p w14:paraId="3AF352AE" w14:textId="1E210B3E" w:rsidR="00E431A1" w:rsidRPr="00AE3DD2" w:rsidRDefault="00DA50B0" w:rsidP="000B08BA">
            <w:pPr>
              <w:tabs>
                <w:tab w:val="left" w:pos="3828"/>
              </w:tabs>
              <w:rPr>
                <w:rFonts w:ascii="Arial" w:hAnsi="Arial" w:cs="Arial"/>
                <w:sz w:val="22"/>
                <w:szCs w:val="22"/>
              </w:rPr>
            </w:pPr>
            <w:r w:rsidRPr="00AE3DD2">
              <w:rPr>
                <w:rFonts w:ascii="Arial" w:hAnsi="Arial" w:cs="Arial"/>
                <w:sz w:val="22"/>
                <w:szCs w:val="22"/>
              </w:rPr>
              <w:t xml:space="preserve">I. </w:t>
            </w:r>
            <w:proofErr w:type="spellStart"/>
            <w:r w:rsidRPr="00AE3DD2">
              <w:rPr>
                <w:rFonts w:ascii="Arial" w:hAnsi="Arial" w:cs="Arial"/>
                <w:sz w:val="22"/>
                <w:szCs w:val="22"/>
              </w:rPr>
              <w:t>Lopižić</w:t>
            </w:r>
            <w:proofErr w:type="spellEnd"/>
          </w:p>
        </w:tc>
        <w:tc>
          <w:tcPr>
            <w:tcW w:w="3133" w:type="dxa"/>
            <w:tcBorders>
              <w:top w:val="single" w:sz="4" w:space="0" w:color="000000"/>
              <w:left w:val="single" w:sz="4" w:space="0" w:color="000000"/>
              <w:bottom w:val="single" w:sz="4" w:space="0" w:color="000000"/>
              <w:right w:val="single" w:sz="4" w:space="0" w:color="000000"/>
            </w:tcBorders>
            <w:vAlign w:val="center"/>
          </w:tcPr>
          <w:p w14:paraId="7FDBB938" w14:textId="77777777" w:rsidR="00907D46" w:rsidRPr="00AE3DD2" w:rsidRDefault="00907D46" w:rsidP="00907D46">
            <w:pPr>
              <w:tabs>
                <w:tab w:val="left" w:pos="3828"/>
              </w:tabs>
              <w:rPr>
                <w:rFonts w:ascii="Arial" w:hAnsi="Arial" w:cs="Arial"/>
                <w:sz w:val="22"/>
                <w:szCs w:val="22"/>
              </w:rPr>
            </w:pPr>
            <w:r w:rsidRPr="00AE3DD2">
              <w:rPr>
                <w:rFonts w:ascii="Arial" w:hAnsi="Arial" w:cs="Arial"/>
                <w:sz w:val="22"/>
                <w:szCs w:val="22"/>
              </w:rPr>
              <w:t>Francuska</w:t>
            </w:r>
          </w:p>
          <w:p w14:paraId="579AD538" w14:textId="77777777" w:rsidR="00E431A1" w:rsidRPr="00AE3DD2" w:rsidRDefault="00E431A1" w:rsidP="00E431A1">
            <w:pPr>
              <w:tabs>
                <w:tab w:val="left" w:pos="3828"/>
              </w:tabs>
              <w:rPr>
                <w:rFonts w:ascii="Arial" w:hAnsi="Arial" w:cs="Arial"/>
                <w:sz w:val="22"/>
                <w:szCs w:val="22"/>
              </w:rPr>
            </w:pPr>
          </w:p>
          <w:p w14:paraId="2890F11D" w14:textId="510F19A5" w:rsidR="00E431A1" w:rsidRPr="00AE3DD2" w:rsidRDefault="00907D46" w:rsidP="00E431A1">
            <w:pPr>
              <w:tabs>
                <w:tab w:val="left" w:pos="3828"/>
              </w:tabs>
              <w:rPr>
                <w:rFonts w:ascii="Arial" w:hAnsi="Arial" w:cs="Arial"/>
                <w:i/>
                <w:sz w:val="22"/>
                <w:szCs w:val="22"/>
              </w:rPr>
            </w:pPr>
            <w:r w:rsidRPr="00AE3DD2">
              <w:rPr>
                <w:rFonts w:ascii="Arial" w:hAnsi="Arial" w:cs="Arial"/>
                <w:i/>
                <w:sz w:val="22"/>
                <w:szCs w:val="22"/>
              </w:rPr>
              <w:t>Izlaganja studenata</w:t>
            </w:r>
          </w:p>
        </w:tc>
        <w:tc>
          <w:tcPr>
            <w:tcW w:w="1030" w:type="dxa"/>
            <w:tcBorders>
              <w:top w:val="single" w:sz="4" w:space="0" w:color="000000"/>
              <w:left w:val="single" w:sz="4" w:space="0" w:color="000000"/>
              <w:bottom w:val="single" w:sz="4" w:space="0" w:color="000000"/>
              <w:right w:val="single" w:sz="4" w:space="0" w:color="000000"/>
            </w:tcBorders>
            <w:vAlign w:val="center"/>
            <w:hideMark/>
          </w:tcPr>
          <w:p w14:paraId="5B7E9C02" w14:textId="7B9A4EF5" w:rsidR="00E431A1" w:rsidRPr="00AE3DD2" w:rsidRDefault="00DA50B0" w:rsidP="00E431A1">
            <w:pPr>
              <w:spacing w:line="276" w:lineRule="auto"/>
              <w:rPr>
                <w:rFonts w:ascii="Arial" w:hAnsi="Arial" w:cs="Arial"/>
                <w:sz w:val="22"/>
                <w:szCs w:val="22"/>
                <w:lang w:eastAsia="en-US"/>
              </w:rPr>
            </w:pPr>
            <w:r w:rsidRPr="00AE3DD2">
              <w:rPr>
                <w:rFonts w:ascii="Arial" w:hAnsi="Arial" w:cs="Arial"/>
                <w:sz w:val="22"/>
                <w:szCs w:val="22"/>
                <w:lang w:eastAsia="en-US"/>
              </w:rPr>
              <w:t>5</w:t>
            </w:r>
          </w:p>
        </w:tc>
      </w:tr>
      <w:tr w:rsidR="00907D46" w:rsidRPr="00AE3DD2" w14:paraId="154F6FB8" w14:textId="77777777" w:rsidTr="00E431A1">
        <w:trPr>
          <w:trHeight w:val="445"/>
        </w:trPr>
        <w:tc>
          <w:tcPr>
            <w:tcW w:w="647" w:type="dxa"/>
            <w:tcBorders>
              <w:top w:val="single" w:sz="4" w:space="0" w:color="000000"/>
              <w:left w:val="single" w:sz="4" w:space="0" w:color="000000"/>
              <w:bottom w:val="single" w:sz="4" w:space="0" w:color="000000"/>
              <w:right w:val="single" w:sz="4" w:space="0" w:color="000000"/>
            </w:tcBorders>
            <w:vAlign w:val="center"/>
          </w:tcPr>
          <w:p w14:paraId="166F72DC" w14:textId="701B04FA" w:rsidR="00907D46" w:rsidRPr="00AE3DD2" w:rsidRDefault="00907D46" w:rsidP="00907D46">
            <w:pPr>
              <w:pStyle w:val="ListParagraph"/>
              <w:numPr>
                <w:ilvl w:val="0"/>
                <w:numId w:val="6"/>
              </w:numPr>
              <w:spacing w:after="0" w:line="240" w:lineRule="auto"/>
              <w:rPr>
                <w:rFonts w:ascii="Arial" w:hAnsi="Arial" w:cs="Arial"/>
                <w:lang w:val="hr-HR"/>
              </w:rPr>
            </w:pPr>
          </w:p>
        </w:tc>
        <w:tc>
          <w:tcPr>
            <w:tcW w:w="2048" w:type="dxa"/>
            <w:tcBorders>
              <w:top w:val="single" w:sz="4" w:space="0" w:color="000000"/>
              <w:left w:val="single" w:sz="4" w:space="0" w:color="000000"/>
              <w:bottom w:val="single" w:sz="4" w:space="0" w:color="000000"/>
              <w:right w:val="single" w:sz="4" w:space="0" w:color="000000"/>
            </w:tcBorders>
            <w:vAlign w:val="center"/>
          </w:tcPr>
          <w:p w14:paraId="4C9618C5" w14:textId="5525C1A7" w:rsidR="00907D46" w:rsidRPr="00AE3DD2" w:rsidRDefault="00DA50B0" w:rsidP="00907D46">
            <w:pPr>
              <w:spacing w:line="276" w:lineRule="auto"/>
              <w:ind w:left="360"/>
              <w:rPr>
                <w:rFonts w:ascii="Arial" w:hAnsi="Arial" w:cs="Arial"/>
                <w:sz w:val="22"/>
                <w:szCs w:val="22"/>
                <w:lang w:eastAsia="en-US"/>
              </w:rPr>
            </w:pPr>
            <w:r w:rsidRPr="00AE3DD2">
              <w:rPr>
                <w:rFonts w:ascii="Arial" w:hAnsi="Arial" w:cs="Arial"/>
                <w:sz w:val="22"/>
                <w:szCs w:val="22"/>
                <w:lang w:eastAsia="en-US"/>
              </w:rPr>
              <w:t>5</w:t>
            </w:r>
            <w:r w:rsidR="00907D46" w:rsidRPr="00AE3DD2">
              <w:rPr>
                <w:rFonts w:ascii="Arial" w:hAnsi="Arial" w:cs="Arial"/>
                <w:sz w:val="22"/>
                <w:szCs w:val="22"/>
                <w:lang w:eastAsia="en-US"/>
              </w:rPr>
              <w:t>.12.</w:t>
            </w:r>
          </w:p>
        </w:tc>
        <w:tc>
          <w:tcPr>
            <w:tcW w:w="2430" w:type="dxa"/>
            <w:tcBorders>
              <w:top w:val="single" w:sz="4" w:space="0" w:color="000000"/>
              <w:left w:val="single" w:sz="4" w:space="0" w:color="000000"/>
              <w:bottom w:val="single" w:sz="4" w:space="0" w:color="000000"/>
              <w:right w:val="single" w:sz="4" w:space="0" w:color="000000"/>
            </w:tcBorders>
            <w:vAlign w:val="center"/>
          </w:tcPr>
          <w:p w14:paraId="57473E4D" w14:textId="22A1C0BC" w:rsidR="00907D46" w:rsidRPr="00AE3DD2" w:rsidRDefault="00DA50B0" w:rsidP="00907D46">
            <w:pPr>
              <w:tabs>
                <w:tab w:val="left" w:pos="3828"/>
              </w:tabs>
              <w:rPr>
                <w:rFonts w:ascii="Arial" w:hAnsi="Arial" w:cs="Arial"/>
                <w:sz w:val="22"/>
                <w:szCs w:val="22"/>
              </w:rPr>
            </w:pPr>
            <w:r w:rsidRPr="00AE3DD2">
              <w:rPr>
                <w:rFonts w:ascii="Arial" w:hAnsi="Arial" w:cs="Arial"/>
                <w:sz w:val="22"/>
                <w:szCs w:val="22"/>
              </w:rPr>
              <w:t xml:space="preserve">T. </w:t>
            </w:r>
            <w:proofErr w:type="spellStart"/>
            <w:r w:rsidRPr="00AE3DD2">
              <w:rPr>
                <w:rFonts w:ascii="Arial" w:hAnsi="Arial" w:cs="Arial"/>
                <w:sz w:val="22"/>
                <w:szCs w:val="22"/>
              </w:rPr>
              <w:t>Vukojičić</w:t>
            </w:r>
            <w:proofErr w:type="spellEnd"/>
            <w:r w:rsidRPr="00AE3DD2">
              <w:rPr>
                <w:rFonts w:ascii="Arial" w:hAnsi="Arial" w:cs="Arial"/>
                <w:sz w:val="22"/>
                <w:szCs w:val="22"/>
              </w:rPr>
              <w:t xml:space="preserve"> Tomić</w:t>
            </w:r>
          </w:p>
        </w:tc>
        <w:tc>
          <w:tcPr>
            <w:tcW w:w="3133" w:type="dxa"/>
            <w:tcBorders>
              <w:top w:val="single" w:sz="4" w:space="0" w:color="000000"/>
              <w:left w:val="single" w:sz="4" w:space="0" w:color="000000"/>
              <w:bottom w:val="single" w:sz="4" w:space="0" w:color="000000"/>
              <w:right w:val="single" w:sz="4" w:space="0" w:color="000000"/>
            </w:tcBorders>
            <w:vAlign w:val="center"/>
          </w:tcPr>
          <w:p w14:paraId="64219DCF" w14:textId="6CA4C3F1" w:rsidR="00907D46" w:rsidRPr="00AE3DD2" w:rsidRDefault="00907D46" w:rsidP="00907D46">
            <w:pPr>
              <w:tabs>
                <w:tab w:val="left" w:pos="3828"/>
              </w:tabs>
              <w:rPr>
                <w:rFonts w:ascii="Arial" w:hAnsi="Arial" w:cs="Arial"/>
                <w:sz w:val="22"/>
                <w:szCs w:val="22"/>
              </w:rPr>
            </w:pPr>
            <w:r w:rsidRPr="00AE3DD2">
              <w:rPr>
                <w:rFonts w:ascii="Arial" w:hAnsi="Arial" w:cs="Arial"/>
                <w:sz w:val="22"/>
                <w:szCs w:val="22"/>
              </w:rPr>
              <w:t>Modeli javne uprave, globalizacija i harmonizacija</w:t>
            </w:r>
          </w:p>
          <w:p w14:paraId="07FDDEBA" w14:textId="77777777" w:rsidR="00907D46" w:rsidRPr="00AE3DD2" w:rsidRDefault="00907D46" w:rsidP="00907D46">
            <w:pPr>
              <w:tabs>
                <w:tab w:val="left" w:pos="3828"/>
              </w:tabs>
              <w:rPr>
                <w:rFonts w:ascii="Arial" w:hAnsi="Arial" w:cs="Arial"/>
                <w:sz w:val="22"/>
                <w:szCs w:val="22"/>
              </w:rPr>
            </w:pPr>
          </w:p>
          <w:p w14:paraId="354115E8" w14:textId="78AFFFCA" w:rsidR="00907D46" w:rsidRPr="00AE3DD2" w:rsidRDefault="00907D46" w:rsidP="00907D46">
            <w:pPr>
              <w:tabs>
                <w:tab w:val="left" w:pos="3828"/>
              </w:tabs>
              <w:rPr>
                <w:rFonts w:ascii="Arial" w:hAnsi="Arial" w:cs="Arial"/>
                <w:sz w:val="22"/>
                <w:szCs w:val="22"/>
              </w:rPr>
            </w:pPr>
            <w:r w:rsidRPr="00AE3DD2">
              <w:rPr>
                <w:rFonts w:ascii="Arial" w:hAnsi="Arial" w:cs="Arial"/>
                <w:i/>
                <w:sz w:val="22"/>
                <w:szCs w:val="22"/>
              </w:rPr>
              <w:t>Izlaganja studenata</w:t>
            </w:r>
          </w:p>
        </w:tc>
        <w:tc>
          <w:tcPr>
            <w:tcW w:w="1030" w:type="dxa"/>
            <w:tcBorders>
              <w:top w:val="single" w:sz="4" w:space="0" w:color="000000"/>
              <w:left w:val="single" w:sz="4" w:space="0" w:color="000000"/>
              <w:bottom w:val="single" w:sz="4" w:space="0" w:color="000000"/>
              <w:right w:val="single" w:sz="4" w:space="0" w:color="000000"/>
            </w:tcBorders>
            <w:vAlign w:val="center"/>
            <w:hideMark/>
          </w:tcPr>
          <w:p w14:paraId="1CF2450B" w14:textId="05341137" w:rsidR="00907D46" w:rsidRPr="00AE3DD2" w:rsidRDefault="00DA50B0" w:rsidP="00907D46">
            <w:pPr>
              <w:spacing w:line="276" w:lineRule="auto"/>
              <w:rPr>
                <w:rFonts w:ascii="Arial" w:hAnsi="Arial" w:cs="Arial"/>
                <w:sz w:val="22"/>
                <w:szCs w:val="22"/>
                <w:lang w:eastAsia="en-US"/>
              </w:rPr>
            </w:pPr>
            <w:r w:rsidRPr="00AE3DD2">
              <w:rPr>
                <w:rFonts w:ascii="Arial" w:hAnsi="Arial" w:cs="Arial"/>
                <w:sz w:val="22"/>
                <w:szCs w:val="22"/>
                <w:lang w:eastAsia="en-US"/>
              </w:rPr>
              <w:t>5</w:t>
            </w:r>
          </w:p>
        </w:tc>
      </w:tr>
      <w:tr w:rsidR="00907D46" w:rsidRPr="00AE3DD2" w14:paraId="28F9166B" w14:textId="77777777" w:rsidTr="00E431A1">
        <w:trPr>
          <w:trHeight w:val="414"/>
        </w:trPr>
        <w:tc>
          <w:tcPr>
            <w:tcW w:w="647" w:type="dxa"/>
            <w:tcBorders>
              <w:top w:val="single" w:sz="4" w:space="0" w:color="000000"/>
              <w:left w:val="single" w:sz="4" w:space="0" w:color="000000"/>
              <w:bottom w:val="single" w:sz="4" w:space="0" w:color="000000"/>
              <w:right w:val="single" w:sz="4" w:space="0" w:color="000000"/>
            </w:tcBorders>
            <w:vAlign w:val="center"/>
          </w:tcPr>
          <w:p w14:paraId="25064BFD" w14:textId="77777777" w:rsidR="00907D46" w:rsidRPr="00AE3DD2" w:rsidRDefault="00907D46" w:rsidP="00907D46">
            <w:pPr>
              <w:pStyle w:val="ListParagraph"/>
              <w:numPr>
                <w:ilvl w:val="0"/>
                <w:numId w:val="6"/>
              </w:numPr>
              <w:spacing w:after="0" w:line="240" w:lineRule="auto"/>
              <w:rPr>
                <w:rFonts w:ascii="Arial" w:eastAsia="Times New Roman" w:hAnsi="Arial" w:cs="Arial"/>
                <w:lang w:val="hr-HR" w:eastAsia="hr-HR"/>
              </w:rPr>
            </w:pPr>
          </w:p>
        </w:tc>
        <w:tc>
          <w:tcPr>
            <w:tcW w:w="2048" w:type="dxa"/>
            <w:tcBorders>
              <w:top w:val="single" w:sz="4" w:space="0" w:color="000000"/>
              <w:left w:val="single" w:sz="4" w:space="0" w:color="000000"/>
              <w:bottom w:val="single" w:sz="4" w:space="0" w:color="000000"/>
              <w:right w:val="single" w:sz="4" w:space="0" w:color="000000"/>
            </w:tcBorders>
            <w:vAlign w:val="center"/>
            <w:hideMark/>
          </w:tcPr>
          <w:p w14:paraId="68BC04E4" w14:textId="53E78BFF" w:rsidR="00907D46" w:rsidRPr="00AE3DD2" w:rsidRDefault="00907D46" w:rsidP="00DA50B0">
            <w:pPr>
              <w:spacing w:line="276" w:lineRule="auto"/>
              <w:ind w:left="360"/>
              <w:rPr>
                <w:rFonts w:ascii="Arial" w:hAnsi="Arial" w:cs="Arial"/>
                <w:sz w:val="22"/>
                <w:szCs w:val="22"/>
                <w:lang w:eastAsia="en-US"/>
              </w:rPr>
            </w:pPr>
            <w:r w:rsidRPr="00AE3DD2">
              <w:rPr>
                <w:rFonts w:ascii="Arial" w:hAnsi="Arial" w:cs="Arial"/>
                <w:sz w:val="22"/>
                <w:szCs w:val="22"/>
                <w:lang w:eastAsia="en-US"/>
              </w:rPr>
              <w:t>1</w:t>
            </w:r>
            <w:r w:rsidR="00DA50B0" w:rsidRPr="00AE3DD2">
              <w:rPr>
                <w:rFonts w:ascii="Arial" w:hAnsi="Arial" w:cs="Arial"/>
                <w:sz w:val="22"/>
                <w:szCs w:val="22"/>
                <w:lang w:eastAsia="en-US"/>
              </w:rPr>
              <w:t>2</w:t>
            </w:r>
            <w:r w:rsidRPr="00AE3DD2">
              <w:rPr>
                <w:rFonts w:ascii="Arial" w:hAnsi="Arial" w:cs="Arial"/>
                <w:sz w:val="22"/>
                <w:szCs w:val="22"/>
                <w:lang w:eastAsia="en-US"/>
              </w:rPr>
              <w:t>.12.</w:t>
            </w:r>
          </w:p>
        </w:tc>
        <w:tc>
          <w:tcPr>
            <w:tcW w:w="2430" w:type="dxa"/>
            <w:tcBorders>
              <w:top w:val="single" w:sz="4" w:space="0" w:color="000000"/>
              <w:left w:val="single" w:sz="4" w:space="0" w:color="000000"/>
              <w:bottom w:val="single" w:sz="4" w:space="0" w:color="000000"/>
              <w:right w:val="single" w:sz="4" w:space="0" w:color="000000"/>
            </w:tcBorders>
            <w:vAlign w:val="center"/>
          </w:tcPr>
          <w:p w14:paraId="773E1664" w14:textId="7535D1BA" w:rsidR="00907D46" w:rsidRPr="00AE3DD2" w:rsidRDefault="00907D46" w:rsidP="00907D46">
            <w:pPr>
              <w:tabs>
                <w:tab w:val="left" w:pos="3828"/>
              </w:tabs>
              <w:rPr>
                <w:rFonts w:ascii="Arial" w:hAnsi="Arial" w:cs="Arial"/>
                <w:sz w:val="22"/>
                <w:szCs w:val="22"/>
              </w:rPr>
            </w:pPr>
            <w:r w:rsidRPr="00AE3DD2">
              <w:rPr>
                <w:rFonts w:ascii="Arial" w:hAnsi="Arial" w:cs="Arial"/>
                <w:sz w:val="22"/>
                <w:szCs w:val="22"/>
              </w:rPr>
              <w:t>G. Lalić Novak</w:t>
            </w:r>
          </w:p>
        </w:tc>
        <w:tc>
          <w:tcPr>
            <w:tcW w:w="3133" w:type="dxa"/>
            <w:tcBorders>
              <w:top w:val="single" w:sz="4" w:space="0" w:color="000000"/>
              <w:left w:val="single" w:sz="4" w:space="0" w:color="000000"/>
              <w:bottom w:val="single" w:sz="4" w:space="0" w:color="000000"/>
              <w:right w:val="single" w:sz="4" w:space="0" w:color="000000"/>
            </w:tcBorders>
            <w:vAlign w:val="center"/>
          </w:tcPr>
          <w:p w14:paraId="596EB17A" w14:textId="632E0336" w:rsidR="00907D46" w:rsidRPr="00AE3DD2" w:rsidRDefault="00907D46" w:rsidP="00907D46">
            <w:pPr>
              <w:tabs>
                <w:tab w:val="left" w:pos="3828"/>
              </w:tabs>
              <w:rPr>
                <w:rFonts w:ascii="Arial" w:hAnsi="Arial" w:cs="Arial"/>
                <w:sz w:val="22"/>
                <w:szCs w:val="22"/>
              </w:rPr>
            </w:pPr>
            <w:r w:rsidRPr="00AE3DD2">
              <w:rPr>
                <w:rFonts w:ascii="Arial" w:hAnsi="Arial" w:cs="Arial"/>
                <w:sz w:val="22"/>
                <w:szCs w:val="22"/>
              </w:rPr>
              <w:t xml:space="preserve">Potpisi </w:t>
            </w:r>
          </w:p>
          <w:p w14:paraId="17938093" w14:textId="77777777" w:rsidR="00907D46" w:rsidRPr="00AE3DD2" w:rsidRDefault="00907D46" w:rsidP="00907D46">
            <w:pPr>
              <w:tabs>
                <w:tab w:val="left" w:pos="3828"/>
              </w:tabs>
              <w:rPr>
                <w:rFonts w:ascii="Arial" w:hAnsi="Arial" w:cs="Arial"/>
                <w:sz w:val="22"/>
                <w:szCs w:val="22"/>
              </w:rPr>
            </w:pPr>
          </w:p>
          <w:p w14:paraId="51CE08F0" w14:textId="3EFE0120" w:rsidR="00907D46" w:rsidRPr="00AE3DD2" w:rsidRDefault="00907D46" w:rsidP="00907D46">
            <w:pPr>
              <w:tabs>
                <w:tab w:val="left" w:pos="3828"/>
              </w:tabs>
              <w:rPr>
                <w:rFonts w:ascii="Arial" w:hAnsi="Arial" w:cs="Arial"/>
                <w:i/>
                <w:sz w:val="22"/>
                <w:szCs w:val="22"/>
              </w:rPr>
            </w:pPr>
            <w:r w:rsidRPr="00AE3DD2">
              <w:rPr>
                <w:rFonts w:ascii="Arial" w:hAnsi="Arial" w:cs="Arial"/>
                <w:i/>
                <w:sz w:val="22"/>
                <w:szCs w:val="22"/>
              </w:rPr>
              <w:t>II. kolokvij</w:t>
            </w:r>
          </w:p>
        </w:tc>
        <w:tc>
          <w:tcPr>
            <w:tcW w:w="1030" w:type="dxa"/>
            <w:tcBorders>
              <w:top w:val="single" w:sz="4" w:space="0" w:color="000000"/>
              <w:left w:val="single" w:sz="4" w:space="0" w:color="000000"/>
              <w:bottom w:val="single" w:sz="4" w:space="0" w:color="000000"/>
              <w:right w:val="single" w:sz="4" w:space="0" w:color="000000"/>
            </w:tcBorders>
            <w:vAlign w:val="center"/>
          </w:tcPr>
          <w:p w14:paraId="07AD9350" w14:textId="757C5FAC" w:rsidR="00907D46" w:rsidRPr="00AE3DD2" w:rsidRDefault="00907D46" w:rsidP="00907D46">
            <w:pPr>
              <w:spacing w:line="276" w:lineRule="auto"/>
              <w:rPr>
                <w:rFonts w:ascii="Arial" w:hAnsi="Arial" w:cs="Arial"/>
                <w:sz w:val="22"/>
                <w:szCs w:val="22"/>
                <w:lang w:eastAsia="en-US"/>
              </w:rPr>
            </w:pPr>
            <w:r w:rsidRPr="00AE3DD2">
              <w:rPr>
                <w:rFonts w:ascii="Arial" w:hAnsi="Arial" w:cs="Arial"/>
                <w:sz w:val="22"/>
                <w:szCs w:val="22"/>
                <w:lang w:eastAsia="en-US"/>
              </w:rPr>
              <w:t>2</w:t>
            </w:r>
          </w:p>
        </w:tc>
      </w:tr>
    </w:tbl>
    <w:p w14:paraId="4431CCED" w14:textId="48161F08" w:rsidR="001500F1" w:rsidRPr="00AE3DD2" w:rsidRDefault="001500F1" w:rsidP="001500F1">
      <w:pPr>
        <w:pStyle w:val="ListParagraph"/>
        <w:spacing w:after="120" w:line="360" w:lineRule="auto"/>
        <w:ind w:left="0"/>
        <w:jc w:val="both"/>
        <w:rPr>
          <w:rFonts w:ascii="Arial" w:hAnsi="Arial" w:cs="Arial"/>
          <w:noProof/>
          <w:lang w:val="hr-HR"/>
        </w:rPr>
      </w:pPr>
      <w:r w:rsidRPr="00AE3DD2">
        <w:rPr>
          <w:rFonts w:ascii="Arial" w:hAnsi="Arial" w:cs="Arial"/>
          <w:noProof/>
          <w:lang w:val="hr-HR"/>
        </w:rPr>
        <w:t>U pravilu, četvrti</w:t>
      </w:r>
      <w:r w:rsidR="001D1B88">
        <w:rPr>
          <w:rFonts w:ascii="Arial" w:hAnsi="Arial" w:cs="Arial"/>
          <w:noProof/>
          <w:lang w:val="hr-HR"/>
        </w:rPr>
        <w:t xml:space="preserve"> i peti</w:t>
      </w:r>
      <w:r w:rsidRPr="00AE3DD2">
        <w:rPr>
          <w:rFonts w:ascii="Arial" w:hAnsi="Arial" w:cs="Arial"/>
          <w:noProof/>
          <w:lang w:val="hr-HR"/>
        </w:rPr>
        <w:t xml:space="preserve"> sat predavanja posvećeni su kratkim izlaganjima studenata na teme povezane sa suvremenim kretanjima u komparativnim javnim upravama.</w:t>
      </w:r>
    </w:p>
    <w:p w14:paraId="458F6C73" w14:textId="77777777" w:rsidR="001500F1" w:rsidRPr="00AE3DD2" w:rsidRDefault="001500F1" w:rsidP="001500F1">
      <w:pPr>
        <w:spacing w:after="120" w:line="360" w:lineRule="auto"/>
        <w:jc w:val="both"/>
        <w:rPr>
          <w:rFonts w:ascii="Arial" w:hAnsi="Arial" w:cs="Arial"/>
          <w:noProof/>
          <w:sz w:val="22"/>
          <w:szCs w:val="22"/>
        </w:rPr>
      </w:pPr>
      <w:r w:rsidRPr="00AE3DD2">
        <w:rPr>
          <w:rFonts w:ascii="Arial" w:hAnsi="Arial" w:cs="Arial"/>
          <w:noProof/>
          <w:sz w:val="22"/>
          <w:szCs w:val="22"/>
        </w:rPr>
        <w:t xml:space="preserve">Izlaganje studenta je oblik provjere znanja kojim se provjerava sposobnost primjene, analize i sinteze stečenog znanja. Studenti javno prezentiraju (PPT prezentacija ili usmeno izlaganje), opisuju i tumače određenu temu ili problem iz odabrane europske zemlje. Ocjena izlaganja se formira na temelju uspješnosti i zanimljivosti prezentiranja teme, sposobnosti njezinog shvaćanja i objašnjavanja te zadovoljavajućih odgovora na pitanja nastavnika i studenata u raspravi. </w:t>
      </w:r>
    </w:p>
    <w:p w14:paraId="3B877DC4" w14:textId="77777777" w:rsidR="006550E2" w:rsidRPr="00AE3DD2" w:rsidRDefault="006550E2" w:rsidP="00766D43">
      <w:pPr>
        <w:spacing w:line="360" w:lineRule="auto"/>
        <w:rPr>
          <w:rFonts w:ascii="Arial" w:hAnsi="Arial" w:cs="Arial"/>
          <w:i/>
          <w:sz w:val="22"/>
          <w:szCs w:val="22"/>
        </w:rPr>
      </w:pPr>
    </w:p>
    <w:p w14:paraId="6B3D0390" w14:textId="2F1DF424" w:rsidR="006550E2" w:rsidRPr="00AE3DD2" w:rsidRDefault="005B5496" w:rsidP="00766D43">
      <w:pPr>
        <w:spacing w:line="360" w:lineRule="auto"/>
        <w:rPr>
          <w:rFonts w:ascii="Arial" w:hAnsi="Arial" w:cs="Arial"/>
          <w:b/>
          <w:i/>
          <w:sz w:val="22"/>
          <w:szCs w:val="22"/>
        </w:rPr>
      </w:pPr>
      <w:r w:rsidRPr="00AE3DD2">
        <w:rPr>
          <w:rFonts w:ascii="Arial" w:hAnsi="Arial" w:cs="Arial"/>
          <w:b/>
          <w:i/>
          <w:sz w:val="22"/>
          <w:szCs w:val="22"/>
        </w:rPr>
        <w:t xml:space="preserve">Izvanredni studenti </w:t>
      </w:r>
    </w:p>
    <w:p w14:paraId="0B2FF211" w14:textId="2B078CAF" w:rsidR="00E431A1" w:rsidRPr="00AE3DD2" w:rsidRDefault="00766D43" w:rsidP="00766D43">
      <w:pPr>
        <w:spacing w:line="360" w:lineRule="auto"/>
        <w:rPr>
          <w:rFonts w:ascii="Arial" w:hAnsi="Arial" w:cs="Arial"/>
          <w:b/>
          <w:color w:val="FF0000"/>
          <w:sz w:val="22"/>
          <w:szCs w:val="22"/>
        </w:rPr>
      </w:pPr>
      <w:r w:rsidRPr="00AE3DD2">
        <w:rPr>
          <w:rFonts w:ascii="Arial" w:hAnsi="Arial" w:cs="Arial"/>
          <w:i/>
          <w:sz w:val="22"/>
          <w:szCs w:val="22"/>
        </w:rPr>
        <w:t>Predavanja</w:t>
      </w:r>
      <w:r w:rsidR="007200B1" w:rsidRPr="00AE3DD2">
        <w:rPr>
          <w:rFonts w:ascii="Arial" w:hAnsi="Arial" w:cs="Arial"/>
          <w:i/>
          <w:sz w:val="22"/>
          <w:szCs w:val="22"/>
        </w:rPr>
        <w:t>: 17:00</w:t>
      </w:r>
      <w:r w:rsidRPr="00AE3DD2">
        <w:rPr>
          <w:rFonts w:ascii="Arial" w:hAnsi="Arial" w:cs="Arial"/>
          <w:i/>
          <w:sz w:val="22"/>
          <w:szCs w:val="22"/>
        </w:rPr>
        <w:t xml:space="preserve"> – 21:00 </w:t>
      </w:r>
      <w:r w:rsidRPr="00AE3DD2">
        <w:rPr>
          <w:rFonts w:ascii="Arial" w:hAnsi="Arial" w:cs="Arial"/>
          <w:sz w:val="22"/>
          <w:szCs w:val="22"/>
        </w:rPr>
        <w:t xml:space="preserve"> </w:t>
      </w:r>
      <w:r w:rsidRPr="00AE3DD2">
        <w:rPr>
          <w:rFonts w:ascii="Arial" w:hAnsi="Arial" w:cs="Arial"/>
          <w:b/>
          <w:color w:val="FF0000"/>
          <w:sz w:val="22"/>
          <w:szCs w:val="22"/>
        </w:rPr>
        <w:t xml:space="preserve"> </w:t>
      </w:r>
    </w:p>
    <w:tbl>
      <w:tblPr>
        <w:tblpPr w:leftFromText="180" w:rightFromText="180" w:bottomFromText="200" w:vertAnchor="text" w:horzAnchor="margin" w:tblpXSpec="center" w:tblpY="185"/>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2612"/>
        <w:gridCol w:w="3368"/>
        <w:gridCol w:w="1107"/>
      </w:tblGrid>
      <w:tr w:rsidR="00E431A1" w:rsidRPr="00AE3DD2" w14:paraId="1FEC1E40" w14:textId="77777777" w:rsidTr="00E431A1">
        <w:trPr>
          <w:trHeight w:val="445"/>
        </w:trPr>
        <w:tc>
          <w:tcPr>
            <w:tcW w:w="2048" w:type="dxa"/>
            <w:tcBorders>
              <w:top w:val="single" w:sz="4" w:space="0" w:color="000000"/>
              <w:left w:val="single" w:sz="4" w:space="0" w:color="000000"/>
              <w:bottom w:val="single" w:sz="4" w:space="0" w:color="000000"/>
              <w:right w:val="single" w:sz="4" w:space="0" w:color="000000"/>
            </w:tcBorders>
            <w:shd w:val="clear" w:color="auto" w:fill="B8CCE4"/>
            <w:vAlign w:val="center"/>
            <w:hideMark/>
          </w:tcPr>
          <w:p w14:paraId="707270AA" w14:textId="77777777" w:rsidR="00E431A1" w:rsidRPr="00AE3DD2" w:rsidRDefault="00E431A1" w:rsidP="00E431A1">
            <w:pPr>
              <w:pStyle w:val="ListParagraph"/>
              <w:spacing w:after="0" w:line="240" w:lineRule="auto"/>
              <w:ind w:left="459" w:hanging="175"/>
              <w:rPr>
                <w:rFonts w:ascii="Arial" w:hAnsi="Arial" w:cs="Arial"/>
                <w:lang w:val="hr-HR"/>
              </w:rPr>
            </w:pPr>
            <w:r w:rsidRPr="00AE3DD2">
              <w:rPr>
                <w:rFonts w:ascii="Arial" w:hAnsi="Arial" w:cs="Arial"/>
                <w:lang w:val="hr-HR"/>
              </w:rPr>
              <w:t>Termin predavanja</w:t>
            </w:r>
          </w:p>
        </w:tc>
        <w:tc>
          <w:tcPr>
            <w:tcW w:w="2430"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71591547" w14:textId="77777777" w:rsidR="00E431A1" w:rsidRPr="00AE3DD2" w:rsidRDefault="00E431A1" w:rsidP="00E431A1">
            <w:pPr>
              <w:pStyle w:val="ListParagraph"/>
              <w:tabs>
                <w:tab w:val="left" w:pos="3828"/>
              </w:tabs>
              <w:spacing w:after="0" w:line="240" w:lineRule="auto"/>
              <w:rPr>
                <w:rFonts w:ascii="Arial" w:hAnsi="Arial" w:cs="Arial"/>
                <w:lang w:val="hr-HR"/>
              </w:rPr>
            </w:pPr>
            <w:r w:rsidRPr="00AE3DD2">
              <w:rPr>
                <w:rFonts w:ascii="Arial" w:hAnsi="Arial" w:cs="Arial"/>
                <w:lang w:val="hr-HR"/>
              </w:rPr>
              <w:t>Nastavnik</w:t>
            </w:r>
          </w:p>
        </w:tc>
        <w:tc>
          <w:tcPr>
            <w:tcW w:w="3133" w:type="dxa"/>
            <w:tcBorders>
              <w:top w:val="single" w:sz="4" w:space="0" w:color="000000"/>
              <w:left w:val="single" w:sz="4" w:space="0" w:color="000000"/>
              <w:bottom w:val="single" w:sz="4" w:space="0" w:color="000000"/>
              <w:right w:val="single" w:sz="4" w:space="0" w:color="000000"/>
            </w:tcBorders>
            <w:shd w:val="clear" w:color="auto" w:fill="B8CCE4"/>
            <w:vAlign w:val="center"/>
            <w:hideMark/>
          </w:tcPr>
          <w:p w14:paraId="019237D0" w14:textId="77777777" w:rsidR="00E431A1" w:rsidRPr="00AE3DD2" w:rsidRDefault="00E431A1" w:rsidP="00E431A1">
            <w:pPr>
              <w:pStyle w:val="ListParagraph"/>
              <w:tabs>
                <w:tab w:val="left" w:pos="3828"/>
              </w:tabs>
              <w:spacing w:after="0" w:line="240" w:lineRule="auto"/>
              <w:rPr>
                <w:rFonts w:ascii="Arial" w:hAnsi="Arial" w:cs="Arial"/>
                <w:lang w:val="hr-HR"/>
              </w:rPr>
            </w:pPr>
            <w:r w:rsidRPr="00AE3DD2">
              <w:rPr>
                <w:rFonts w:ascii="Arial" w:hAnsi="Arial" w:cs="Arial"/>
                <w:lang w:val="hr-HR"/>
              </w:rPr>
              <w:t>Tematska cjelina</w:t>
            </w:r>
          </w:p>
        </w:tc>
        <w:tc>
          <w:tcPr>
            <w:tcW w:w="1030" w:type="dxa"/>
            <w:tcBorders>
              <w:top w:val="single" w:sz="4" w:space="0" w:color="000000"/>
              <w:left w:val="single" w:sz="4" w:space="0" w:color="000000"/>
              <w:bottom w:val="single" w:sz="4" w:space="0" w:color="000000"/>
              <w:right w:val="single" w:sz="4" w:space="0" w:color="000000"/>
            </w:tcBorders>
            <w:shd w:val="clear" w:color="auto" w:fill="B8CCE4"/>
            <w:vAlign w:val="center"/>
            <w:hideMark/>
          </w:tcPr>
          <w:p w14:paraId="6173D325" w14:textId="77777777" w:rsidR="00E431A1" w:rsidRPr="00AE3DD2" w:rsidRDefault="00E431A1" w:rsidP="00E431A1">
            <w:pPr>
              <w:spacing w:line="276" w:lineRule="auto"/>
              <w:rPr>
                <w:rFonts w:ascii="Arial" w:hAnsi="Arial" w:cs="Arial"/>
                <w:sz w:val="22"/>
                <w:szCs w:val="22"/>
                <w:lang w:eastAsia="en-US"/>
              </w:rPr>
            </w:pPr>
            <w:r w:rsidRPr="00AE3DD2">
              <w:rPr>
                <w:rFonts w:ascii="Arial" w:hAnsi="Arial" w:cs="Arial"/>
                <w:sz w:val="22"/>
                <w:szCs w:val="22"/>
                <w:lang w:eastAsia="en-US"/>
              </w:rPr>
              <w:t>Sati</w:t>
            </w:r>
          </w:p>
          <w:p w14:paraId="33780F34" w14:textId="77777777" w:rsidR="00E431A1" w:rsidRPr="00AE3DD2" w:rsidRDefault="00E431A1" w:rsidP="00E431A1">
            <w:pPr>
              <w:spacing w:line="276" w:lineRule="auto"/>
              <w:rPr>
                <w:rFonts w:ascii="Arial" w:hAnsi="Arial" w:cs="Arial"/>
                <w:sz w:val="22"/>
                <w:szCs w:val="22"/>
                <w:lang w:eastAsia="en-US"/>
              </w:rPr>
            </w:pPr>
            <w:r w:rsidRPr="00AE3DD2">
              <w:rPr>
                <w:rFonts w:ascii="Arial" w:hAnsi="Arial" w:cs="Arial"/>
                <w:sz w:val="22"/>
                <w:szCs w:val="22"/>
                <w:lang w:eastAsia="en-US"/>
              </w:rPr>
              <w:t>nastave</w:t>
            </w:r>
          </w:p>
        </w:tc>
      </w:tr>
      <w:tr w:rsidR="00E431A1" w:rsidRPr="00AE3DD2" w14:paraId="63EBC380" w14:textId="77777777" w:rsidTr="00E431A1">
        <w:trPr>
          <w:trHeight w:val="460"/>
        </w:trPr>
        <w:tc>
          <w:tcPr>
            <w:tcW w:w="2048" w:type="dxa"/>
            <w:tcBorders>
              <w:top w:val="single" w:sz="4" w:space="0" w:color="000000"/>
              <w:left w:val="single" w:sz="4" w:space="0" w:color="000000"/>
              <w:bottom w:val="single" w:sz="4" w:space="0" w:color="000000"/>
              <w:right w:val="single" w:sz="4" w:space="0" w:color="000000"/>
            </w:tcBorders>
            <w:vAlign w:val="center"/>
          </w:tcPr>
          <w:p w14:paraId="4051475B" w14:textId="77777777" w:rsidR="00E431A1" w:rsidRPr="00AE3DD2" w:rsidRDefault="00E431A1" w:rsidP="00E431A1">
            <w:pPr>
              <w:spacing w:line="276" w:lineRule="auto"/>
              <w:ind w:left="360"/>
              <w:rPr>
                <w:rFonts w:ascii="Arial" w:hAnsi="Arial" w:cs="Arial"/>
                <w:sz w:val="22"/>
                <w:szCs w:val="22"/>
                <w:lang w:eastAsia="en-US"/>
              </w:rPr>
            </w:pPr>
          </w:p>
          <w:p w14:paraId="092B3A30" w14:textId="57C0F227" w:rsidR="00E431A1" w:rsidRPr="00AE3DD2" w:rsidRDefault="00144E94" w:rsidP="00E431A1">
            <w:pPr>
              <w:spacing w:line="276" w:lineRule="auto"/>
              <w:ind w:left="459" w:hanging="142"/>
              <w:rPr>
                <w:rFonts w:ascii="Arial" w:hAnsi="Arial" w:cs="Arial"/>
                <w:sz w:val="22"/>
                <w:szCs w:val="22"/>
                <w:lang w:eastAsia="en-US"/>
              </w:rPr>
            </w:pPr>
            <w:r w:rsidRPr="00AE3DD2">
              <w:rPr>
                <w:rFonts w:ascii="Arial" w:hAnsi="Arial" w:cs="Arial"/>
                <w:sz w:val="22"/>
                <w:szCs w:val="22"/>
                <w:lang w:eastAsia="en-US"/>
              </w:rPr>
              <w:t>9</w:t>
            </w:r>
            <w:r w:rsidR="007D166F" w:rsidRPr="00AE3DD2">
              <w:rPr>
                <w:rFonts w:ascii="Arial" w:hAnsi="Arial" w:cs="Arial"/>
                <w:sz w:val="22"/>
                <w:szCs w:val="22"/>
                <w:lang w:eastAsia="en-US"/>
              </w:rPr>
              <w:t>.11.</w:t>
            </w:r>
          </w:p>
          <w:p w14:paraId="0C76DCAB" w14:textId="76C5D585" w:rsidR="006B752E" w:rsidRPr="00AE3DD2" w:rsidRDefault="00533189" w:rsidP="00E431A1">
            <w:pPr>
              <w:spacing w:line="276" w:lineRule="auto"/>
              <w:ind w:left="459" w:hanging="142"/>
              <w:rPr>
                <w:rFonts w:ascii="Arial" w:hAnsi="Arial" w:cs="Arial"/>
                <w:sz w:val="22"/>
                <w:szCs w:val="22"/>
                <w:lang w:eastAsia="en-US"/>
              </w:rPr>
            </w:pPr>
            <w:r w:rsidRPr="00AE3DD2">
              <w:rPr>
                <w:rFonts w:ascii="Arial" w:hAnsi="Arial" w:cs="Arial"/>
                <w:sz w:val="22"/>
                <w:szCs w:val="22"/>
                <w:lang w:eastAsia="en-US"/>
              </w:rPr>
              <w:t xml:space="preserve">ĆM 4, </w:t>
            </w:r>
            <w:r w:rsidR="006B752E" w:rsidRPr="00AE3DD2">
              <w:rPr>
                <w:rFonts w:ascii="Arial" w:hAnsi="Arial" w:cs="Arial"/>
                <w:sz w:val="22"/>
                <w:szCs w:val="22"/>
                <w:lang w:eastAsia="en-US"/>
              </w:rPr>
              <w:t xml:space="preserve">dv. </w:t>
            </w:r>
            <w:r w:rsidR="001D1B88">
              <w:rPr>
                <w:rFonts w:ascii="Arial" w:hAnsi="Arial" w:cs="Arial"/>
                <w:sz w:val="22"/>
                <w:szCs w:val="22"/>
                <w:lang w:eastAsia="en-US"/>
              </w:rPr>
              <w:t>I</w:t>
            </w:r>
            <w:r w:rsidR="00970661" w:rsidRPr="00AE3DD2">
              <w:rPr>
                <w:rFonts w:ascii="Arial" w:hAnsi="Arial" w:cs="Arial"/>
                <w:sz w:val="22"/>
                <w:szCs w:val="22"/>
                <w:lang w:eastAsia="en-US"/>
              </w:rPr>
              <w:t>V</w:t>
            </w:r>
            <w:bookmarkStart w:id="0" w:name="_GoBack"/>
            <w:bookmarkEnd w:id="0"/>
          </w:p>
          <w:p w14:paraId="5A640BE4" w14:textId="77777777" w:rsidR="00E431A1" w:rsidRPr="00AE3DD2" w:rsidRDefault="00E431A1" w:rsidP="00E431A1">
            <w:pPr>
              <w:spacing w:line="276" w:lineRule="auto"/>
              <w:ind w:left="459" w:hanging="142"/>
              <w:rPr>
                <w:rFonts w:ascii="Arial" w:hAnsi="Arial" w:cs="Arial"/>
                <w:sz w:val="22"/>
                <w:szCs w:val="22"/>
                <w:lang w:eastAsia="en-US"/>
              </w:rPr>
            </w:pPr>
          </w:p>
          <w:p w14:paraId="4B291C78" w14:textId="77777777" w:rsidR="00E431A1" w:rsidRPr="00AE3DD2" w:rsidRDefault="00E431A1" w:rsidP="00E431A1">
            <w:pPr>
              <w:spacing w:line="276" w:lineRule="auto"/>
              <w:ind w:left="459" w:hanging="142"/>
              <w:rPr>
                <w:rFonts w:ascii="Arial" w:hAnsi="Arial" w:cs="Arial"/>
                <w:sz w:val="22"/>
                <w:szCs w:val="22"/>
                <w:lang w:eastAsia="en-US"/>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30D3CB8B" w14:textId="77777777" w:rsidR="00E431A1" w:rsidRPr="00AE3DD2" w:rsidRDefault="00E431A1" w:rsidP="00E431A1">
            <w:pPr>
              <w:rPr>
                <w:rFonts w:ascii="Arial" w:hAnsi="Arial" w:cs="Arial"/>
                <w:sz w:val="22"/>
                <w:szCs w:val="22"/>
              </w:rPr>
            </w:pPr>
            <w:r w:rsidRPr="00AE3DD2">
              <w:rPr>
                <w:rFonts w:ascii="Arial" w:hAnsi="Arial" w:cs="Arial"/>
                <w:sz w:val="22"/>
                <w:szCs w:val="22"/>
              </w:rPr>
              <w:t>G. Lalić Novak</w:t>
            </w:r>
          </w:p>
          <w:p w14:paraId="7912DEBD" w14:textId="77777777" w:rsidR="00144E94" w:rsidRPr="00AE3DD2" w:rsidRDefault="00144E94" w:rsidP="00144E94">
            <w:pPr>
              <w:tabs>
                <w:tab w:val="left" w:pos="3828"/>
              </w:tabs>
              <w:spacing w:after="120"/>
              <w:rPr>
                <w:rFonts w:ascii="Arial" w:hAnsi="Arial" w:cs="Arial"/>
                <w:sz w:val="22"/>
                <w:szCs w:val="22"/>
              </w:rPr>
            </w:pPr>
            <w:r w:rsidRPr="00AE3DD2">
              <w:rPr>
                <w:rFonts w:ascii="Arial" w:hAnsi="Arial" w:cs="Arial"/>
                <w:sz w:val="22"/>
                <w:szCs w:val="22"/>
              </w:rPr>
              <w:t xml:space="preserve">T. </w:t>
            </w:r>
            <w:proofErr w:type="spellStart"/>
            <w:r w:rsidRPr="00AE3DD2">
              <w:rPr>
                <w:rFonts w:ascii="Arial" w:hAnsi="Arial" w:cs="Arial"/>
                <w:sz w:val="22"/>
                <w:szCs w:val="22"/>
              </w:rPr>
              <w:t>Vukojičić</w:t>
            </w:r>
            <w:proofErr w:type="spellEnd"/>
            <w:r w:rsidRPr="00AE3DD2">
              <w:rPr>
                <w:rFonts w:ascii="Arial" w:hAnsi="Arial" w:cs="Arial"/>
                <w:sz w:val="22"/>
                <w:szCs w:val="22"/>
              </w:rPr>
              <w:t xml:space="preserve"> Tomić</w:t>
            </w:r>
          </w:p>
          <w:p w14:paraId="0335FDFD" w14:textId="2502335B" w:rsidR="00E431A1" w:rsidRPr="00AE3DD2" w:rsidRDefault="00E431A1" w:rsidP="00E431A1">
            <w:pPr>
              <w:rPr>
                <w:rFonts w:ascii="Arial" w:hAnsi="Arial" w:cs="Arial"/>
                <w:sz w:val="22"/>
                <w:szCs w:val="22"/>
              </w:rPr>
            </w:pPr>
          </w:p>
        </w:tc>
        <w:tc>
          <w:tcPr>
            <w:tcW w:w="3133" w:type="dxa"/>
            <w:tcBorders>
              <w:top w:val="single" w:sz="4" w:space="0" w:color="000000"/>
              <w:left w:val="single" w:sz="4" w:space="0" w:color="000000"/>
              <w:bottom w:val="single" w:sz="4" w:space="0" w:color="000000"/>
              <w:right w:val="single" w:sz="4" w:space="0" w:color="000000"/>
            </w:tcBorders>
            <w:vAlign w:val="center"/>
            <w:hideMark/>
          </w:tcPr>
          <w:p w14:paraId="42EBFF58" w14:textId="77777777" w:rsidR="00E431A1" w:rsidRPr="00AE3DD2" w:rsidRDefault="00E431A1" w:rsidP="00E431A1">
            <w:pPr>
              <w:rPr>
                <w:rFonts w:ascii="Arial" w:hAnsi="Arial" w:cs="Arial"/>
                <w:sz w:val="22"/>
                <w:szCs w:val="22"/>
              </w:rPr>
            </w:pPr>
          </w:p>
          <w:p w14:paraId="495D96F2" w14:textId="414DBE04" w:rsidR="00E431A1" w:rsidRPr="00AE3DD2" w:rsidRDefault="00E431A1" w:rsidP="00E431A1">
            <w:pPr>
              <w:rPr>
                <w:rFonts w:ascii="Arial" w:hAnsi="Arial" w:cs="Arial"/>
                <w:sz w:val="22"/>
                <w:szCs w:val="22"/>
              </w:rPr>
            </w:pPr>
            <w:r w:rsidRPr="00AE3DD2">
              <w:rPr>
                <w:rFonts w:ascii="Arial" w:hAnsi="Arial" w:cs="Arial"/>
                <w:sz w:val="22"/>
                <w:szCs w:val="22"/>
              </w:rPr>
              <w:t xml:space="preserve">Komparativna metoda u proučavanju javne uprave. </w:t>
            </w:r>
          </w:p>
          <w:p w14:paraId="5CD872D8" w14:textId="77777777" w:rsidR="00144E94" w:rsidRPr="00AE3DD2" w:rsidRDefault="00144E94" w:rsidP="00144E94">
            <w:pPr>
              <w:tabs>
                <w:tab w:val="left" w:pos="3828"/>
              </w:tabs>
              <w:rPr>
                <w:rFonts w:ascii="Arial" w:hAnsi="Arial" w:cs="Arial"/>
                <w:sz w:val="22"/>
                <w:szCs w:val="22"/>
              </w:rPr>
            </w:pPr>
            <w:r w:rsidRPr="00AE3DD2">
              <w:rPr>
                <w:rFonts w:ascii="Arial" w:hAnsi="Arial" w:cs="Arial"/>
                <w:sz w:val="22"/>
                <w:szCs w:val="22"/>
              </w:rPr>
              <w:t>Modeli javne uprave, globalizacija i harmonizacija</w:t>
            </w:r>
          </w:p>
          <w:p w14:paraId="404F413E" w14:textId="36BB7634" w:rsidR="007D166F" w:rsidRPr="00AE3DD2" w:rsidRDefault="007D166F" w:rsidP="00E431A1">
            <w:pPr>
              <w:rPr>
                <w:rFonts w:ascii="Arial" w:hAnsi="Arial" w:cs="Arial"/>
                <w:sz w:val="22"/>
                <w:szCs w:val="22"/>
              </w:rPr>
            </w:pPr>
            <w:r w:rsidRPr="00AE3DD2">
              <w:rPr>
                <w:rFonts w:ascii="Arial" w:hAnsi="Arial" w:cs="Arial"/>
                <w:sz w:val="22"/>
                <w:szCs w:val="22"/>
              </w:rPr>
              <w:t>Velika Britanija</w:t>
            </w:r>
          </w:p>
          <w:p w14:paraId="6220A871" w14:textId="7B04D5BA" w:rsidR="00E431A1" w:rsidRPr="00AE3DD2" w:rsidRDefault="00E431A1" w:rsidP="00970661">
            <w:pPr>
              <w:rPr>
                <w:rFonts w:ascii="Arial" w:hAnsi="Arial" w:cs="Arial"/>
                <w:i/>
                <w:sz w:val="22"/>
                <w:szCs w:val="22"/>
              </w:rPr>
            </w:pPr>
          </w:p>
        </w:tc>
        <w:tc>
          <w:tcPr>
            <w:tcW w:w="1030" w:type="dxa"/>
            <w:tcBorders>
              <w:top w:val="single" w:sz="4" w:space="0" w:color="000000"/>
              <w:left w:val="single" w:sz="4" w:space="0" w:color="000000"/>
              <w:bottom w:val="single" w:sz="4" w:space="0" w:color="000000"/>
              <w:right w:val="single" w:sz="4" w:space="0" w:color="000000"/>
            </w:tcBorders>
            <w:vAlign w:val="center"/>
            <w:hideMark/>
          </w:tcPr>
          <w:p w14:paraId="19EAE8A5" w14:textId="77777777" w:rsidR="00E431A1" w:rsidRPr="00AE3DD2" w:rsidRDefault="00E431A1" w:rsidP="00E431A1">
            <w:pPr>
              <w:spacing w:line="276" w:lineRule="auto"/>
              <w:rPr>
                <w:rFonts w:ascii="Arial" w:hAnsi="Arial" w:cs="Arial"/>
                <w:sz w:val="22"/>
                <w:szCs w:val="22"/>
                <w:lang w:eastAsia="en-US"/>
              </w:rPr>
            </w:pPr>
            <w:r w:rsidRPr="00AE3DD2">
              <w:rPr>
                <w:rFonts w:ascii="Arial" w:hAnsi="Arial" w:cs="Arial"/>
                <w:sz w:val="22"/>
                <w:szCs w:val="22"/>
                <w:lang w:eastAsia="en-US"/>
              </w:rPr>
              <w:t>5</w:t>
            </w:r>
          </w:p>
        </w:tc>
      </w:tr>
      <w:tr w:rsidR="00E431A1" w:rsidRPr="00AE3DD2" w14:paraId="11C5E6B6" w14:textId="77777777" w:rsidTr="00E431A1">
        <w:trPr>
          <w:trHeight w:val="223"/>
        </w:trPr>
        <w:tc>
          <w:tcPr>
            <w:tcW w:w="2048" w:type="dxa"/>
            <w:tcBorders>
              <w:top w:val="single" w:sz="4" w:space="0" w:color="000000"/>
              <w:left w:val="single" w:sz="4" w:space="0" w:color="000000"/>
              <w:bottom w:val="single" w:sz="4" w:space="0" w:color="000000"/>
              <w:right w:val="single" w:sz="4" w:space="0" w:color="000000"/>
            </w:tcBorders>
            <w:vAlign w:val="center"/>
            <w:hideMark/>
          </w:tcPr>
          <w:p w14:paraId="66B8033A" w14:textId="52028EA3" w:rsidR="00E431A1" w:rsidRPr="00AE3DD2" w:rsidRDefault="00144E94" w:rsidP="00E431A1">
            <w:pPr>
              <w:spacing w:line="276" w:lineRule="auto"/>
              <w:ind w:left="360"/>
              <w:rPr>
                <w:rFonts w:ascii="Arial" w:hAnsi="Arial" w:cs="Arial"/>
                <w:sz w:val="22"/>
                <w:szCs w:val="22"/>
                <w:lang w:eastAsia="en-US"/>
              </w:rPr>
            </w:pPr>
            <w:r w:rsidRPr="00AE3DD2">
              <w:rPr>
                <w:rFonts w:ascii="Arial" w:hAnsi="Arial" w:cs="Arial"/>
                <w:sz w:val="22"/>
                <w:szCs w:val="22"/>
                <w:lang w:eastAsia="en-US"/>
              </w:rPr>
              <w:t>29</w:t>
            </w:r>
            <w:r w:rsidR="00C73949" w:rsidRPr="00AE3DD2">
              <w:rPr>
                <w:rFonts w:ascii="Arial" w:hAnsi="Arial" w:cs="Arial"/>
                <w:sz w:val="22"/>
                <w:szCs w:val="22"/>
                <w:lang w:eastAsia="en-US"/>
              </w:rPr>
              <w:t>.11.</w:t>
            </w:r>
          </w:p>
          <w:p w14:paraId="3C60C055" w14:textId="5A0D38C3" w:rsidR="00E431A1" w:rsidRPr="00AE3DD2" w:rsidRDefault="00533189" w:rsidP="00E431A1">
            <w:pPr>
              <w:spacing w:line="276" w:lineRule="auto"/>
              <w:ind w:left="360"/>
              <w:rPr>
                <w:rFonts w:ascii="Arial" w:hAnsi="Arial" w:cs="Arial"/>
                <w:sz w:val="22"/>
                <w:szCs w:val="22"/>
                <w:lang w:eastAsia="en-US"/>
              </w:rPr>
            </w:pPr>
            <w:r w:rsidRPr="00AE3DD2">
              <w:rPr>
                <w:rFonts w:ascii="Arial" w:hAnsi="Arial" w:cs="Arial"/>
                <w:sz w:val="22"/>
                <w:szCs w:val="22"/>
                <w:lang w:eastAsia="en-US"/>
              </w:rPr>
              <w:t>ĆM 4, dv. IV</w:t>
            </w:r>
          </w:p>
          <w:p w14:paraId="66BF44CF" w14:textId="77777777" w:rsidR="00E431A1" w:rsidRPr="00AE3DD2" w:rsidRDefault="00E431A1" w:rsidP="00E431A1">
            <w:pPr>
              <w:spacing w:line="276" w:lineRule="auto"/>
              <w:ind w:left="360"/>
              <w:rPr>
                <w:rFonts w:ascii="Arial" w:hAnsi="Arial" w:cs="Arial"/>
                <w:sz w:val="22"/>
                <w:szCs w:val="22"/>
                <w:lang w:eastAsia="en-US"/>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52BFA16C" w14:textId="3BF33DF2" w:rsidR="007D166F" w:rsidRPr="00AE3DD2" w:rsidRDefault="00144E94" w:rsidP="00E431A1">
            <w:pPr>
              <w:tabs>
                <w:tab w:val="left" w:pos="3828"/>
              </w:tabs>
              <w:spacing w:after="120"/>
              <w:rPr>
                <w:rFonts w:ascii="Arial" w:hAnsi="Arial" w:cs="Arial"/>
                <w:sz w:val="22"/>
                <w:szCs w:val="22"/>
              </w:rPr>
            </w:pPr>
            <w:r w:rsidRPr="00AE3DD2">
              <w:rPr>
                <w:rFonts w:ascii="Arial" w:hAnsi="Arial" w:cs="Arial"/>
                <w:sz w:val="22"/>
                <w:szCs w:val="22"/>
              </w:rPr>
              <w:t>G. Marčetić</w:t>
            </w:r>
          </w:p>
        </w:tc>
        <w:tc>
          <w:tcPr>
            <w:tcW w:w="3133" w:type="dxa"/>
            <w:tcBorders>
              <w:top w:val="single" w:sz="4" w:space="0" w:color="000000"/>
              <w:left w:val="single" w:sz="4" w:space="0" w:color="000000"/>
              <w:bottom w:val="single" w:sz="4" w:space="0" w:color="000000"/>
              <w:right w:val="single" w:sz="4" w:space="0" w:color="000000"/>
            </w:tcBorders>
            <w:vAlign w:val="center"/>
            <w:hideMark/>
          </w:tcPr>
          <w:p w14:paraId="7C4DF8F3" w14:textId="77777777" w:rsidR="006728FB" w:rsidRDefault="00144E94" w:rsidP="006728FB">
            <w:pPr>
              <w:rPr>
                <w:rFonts w:ascii="Arial" w:hAnsi="Arial" w:cs="Arial"/>
                <w:sz w:val="22"/>
                <w:szCs w:val="22"/>
              </w:rPr>
            </w:pPr>
            <w:r w:rsidRPr="00AE3DD2">
              <w:rPr>
                <w:rFonts w:ascii="Arial" w:hAnsi="Arial" w:cs="Arial"/>
                <w:sz w:val="22"/>
                <w:szCs w:val="22"/>
              </w:rPr>
              <w:t>Komparativni službenički sustavi.</w:t>
            </w:r>
          </w:p>
          <w:p w14:paraId="0C8B17D9" w14:textId="631373CA" w:rsidR="00E431A1" w:rsidRPr="00AE3DD2" w:rsidRDefault="00E431A1" w:rsidP="006728FB">
            <w:pPr>
              <w:rPr>
                <w:rFonts w:ascii="Arial" w:hAnsi="Arial" w:cs="Arial"/>
                <w:sz w:val="22"/>
                <w:szCs w:val="22"/>
              </w:rPr>
            </w:pPr>
            <w:r w:rsidRPr="00AE3DD2">
              <w:rPr>
                <w:rFonts w:ascii="Arial" w:hAnsi="Arial" w:cs="Arial"/>
                <w:sz w:val="22"/>
                <w:szCs w:val="22"/>
              </w:rPr>
              <w:t xml:space="preserve">Njemačka. </w:t>
            </w:r>
          </w:p>
          <w:p w14:paraId="1C5918B4" w14:textId="211579D9" w:rsidR="00970661" w:rsidRPr="00AE3DD2" w:rsidRDefault="00970661" w:rsidP="00970661">
            <w:pPr>
              <w:rPr>
                <w:rFonts w:ascii="Arial" w:hAnsi="Arial" w:cs="Arial"/>
                <w:sz w:val="22"/>
                <w:szCs w:val="22"/>
              </w:rPr>
            </w:pPr>
            <w:r w:rsidRPr="00AE3DD2">
              <w:rPr>
                <w:rFonts w:ascii="Arial" w:hAnsi="Arial" w:cs="Arial"/>
                <w:sz w:val="22"/>
                <w:szCs w:val="22"/>
              </w:rPr>
              <w:t>Francuska.</w:t>
            </w:r>
          </w:p>
          <w:p w14:paraId="5912CCBB" w14:textId="5CD186DB" w:rsidR="00E431A1" w:rsidRPr="00AE3DD2" w:rsidRDefault="00E431A1" w:rsidP="00144E94">
            <w:pPr>
              <w:tabs>
                <w:tab w:val="left" w:pos="3828"/>
              </w:tabs>
              <w:rPr>
                <w:rFonts w:ascii="Arial" w:hAnsi="Arial" w:cs="Arial"/>
                <w:i/>
                <w:sz w:val="22"/>
                <w:szCs w:val="22"/>
              </w:rPr>
            </w:pPr>
          </w:p>
        </w:tc>
        <w:tc>
          <w:tcPr>
            <w:tcW w:w="1030" w:type="dxa"/>
            <w:tcBorders>
              <w:top w:val="single" w:sz="4" w:space="0" w:color="000000"/>
              <w:left w:val="single" w:sz="4" w:space="0" w:color="000000"/>
              <w:bottom w:val="single" w:sz="4" w:space="0" w:color="000000"/>
              <w:right w:val="single" w:sz="4" w:space="0" w:color="000000"/>
            </w:tcBorders>
            <w:vAlign w:val="center"/>
            <w:hideMark/>
          </w:tcPr>
          <w:p w14:paraId="414511BA" w14:textId="679ABFC2" w:rsidR="00E431A1" w:rsidRPr="00AE3DD2" w:rsidRDefault="007D166F" w:rsidP="00E431A1">
            <w:pPr>
              <w:spacing w:line="276" w:lineRule="auto"/>
              <w:rPr>
                <w:rFonts w:ascii="Arial" w:hAnsi="Arial" w:cs="Arial"/>
                <w:sz w:val="22"/>
                <w:szCs w:val="22"/>
                <w:lang w:eastAsia="en-US"/>
              </w:rPr>
            </w:pPr>
            <w:r w:rsidRPr="00AE3DD2">
              <w:rPr>
                <w:rFonts w:ascii="Arial" w:hAnsi="Arial" w:cs="Arial"/>
                <w:sz w:val="22"/>
                <w:szCs w:val="22"/>
                <w:lang w:eastAsia="en-US"/>
              </w:rPr>
              <w:t>5</w:t>
            </w:r>
          </w:p>
        </w:tc>
      </w:tr>
    </w:tbl>
    <w:p w14:paraId="496630FF" w14:textId="34BADF22" w:rsidR="00E431A1" w:rsidRPr="00AE3DD2" w:rsidRDefault="00E431A1" w:rsidP="00766D43">
      <w:pPr>
        <w:spacing w:line="360" w:lineRule="auto"/>
        <w:rPr>
          <w:rFonts w:ascii="Arial" w:hAnsi="Arial" w:cs="Arial"/>
          <w:b/>
          <w:color w:val="FF0000"/>
          <w:sz w:val="22"/>
          <w:szCs w:val="22"/>
        </w:rPr>
      </w:pPr>
    </w:p>
    <w:p w14:paraId="0FCF7E09" w14:textId="2E71660B" w:rsidR="00766D43" w:rsidRPr="00AE3DD2" w:rsidRDefault="00766D43" w:rsidP="00766D43">
      <w:pPr>
        <w:spacing w:line="360" w:lineRule="auto"/>
        <w:rPr>
          <w:rFonts w:ascii="Arial" w:hAnsi="Arial" w:cs="Arial"/>
          <w:b/>
          <w:color w:val="FF0000"/>
          <w:sz w:val="22"/>
          <w:szCs w:val="22"/>
        </w:rPr>
      </w:pPr>
    </w:p>
    <w:p w14:paraId="2C82C3EA" w14:textId="77777777" w:rsidR="001500F1" w:rsidRPr="00AE3DD2" w:rsidRDefault="001500F1" w:rsidP="00003DB8">
      <w:pPr>
        <w:rPr>
          <w:rFonts w:ascii="Arial" w:hAnsi="Arial" w:cs="Arial"/>
          <w:b/>
          <w:noProof/>
          <w:sz w:val="22"/>
          <w:szCs w:val="22"/>
          <w:u w:val="single"/>
        </w:rPr>
      </w:pPr>
      <w:r w:rsidRPr="00AE3DD2">
        <w:rPr>
          <w:rFonts w:ascii="Arial" w:hAnsi="Arial" w:cs="Arial"/>
          <w:b/>
          <w:noProof/>
          <w:sz w:val="22"/>
          <w:szCs w:val="22"/>
          <w:u w:val="single"/>
        </w:rPr>
        <w:t>KOLOKVIJI</w:t>
      </w:r>
    </w:p>
    <w:p w14:paraId="2FA2ACCB" w14:textId="77777777" w:rsidR="001500F1" w:rsidRPr="00AE3DD2" w:rsidRDefault="001500F1" w:rsidP="001500F1">
      <w:pPr>
        <w:spacing w:line="360" w:lineRule="auto"/>
        <w:rPr>
          <w:rFonts w:ascii="Arial" w:hAnsi="Arial" w:cs="Arial"/>
          <w:noProof/>
          <w:sz w:val="22"/>
          <w:szCs w:val="22"/>
        </w:rPr>
      </w:pPr>
    </w:p>
    <w:p w14:paraId="0ECBB7D9" w14:textId="77777777" w:rsidR="001500F1" w:rsidRPr="00AE3DD2" w:rsidRDefault="001500F1" w:rsidP="001500F1">
      <w:pPr>
        <w:spacing w:line="360" w:lineRule="auto"/>
        <w:jc w:val="both"/>
        <w:rPr>
          <w:rFonts w:ascii="Arial" w:hAnsi="Arial" w:cs="Arial"/>
          <w:noProof/>
          <w:sz w:val="22"/>
          <w:szCs w:val="22"/>
        </w:rPr>
      </w:pPr>
      <w:r w:rsidRPr="00AE3DD2">
        <w:rPr>
          <w:rFonts w:ascii="Arial" w:hAnsi="Arial" w:cs="Arial"/>
          <w:noProof/>
          <w:sz w:val="22"/>
          <w:szCs w:val="22"/>
        </w:rPr>
        <w:t xml:space="preserve">Kolokvij je oblik provjere znanja koji je po strukturi sličan pismenom ispitu, ali sadržajno obuhvaća manji dio gradiva kako bi se studentima olakšalo savladavanje ispitne materije. Na kolokviju student mora pokazati sposobnost reprodukcije, razumijevanja i objašnjavanja znanja koje je stekao kroz predavanja i čitajući obveznu ispitnu literaturu. </w:t>
      </w:r>
    </w:p>
    <w:p w14:paraId="3858B9FA" w14:textId="77777777" w:rsidR="001500F1" w:rsidRPr="00AE3DD2" w:rsidRDefault="001500F1" w:rsidP="001500F1">
      <w:pPr>
        <w:spacing w:line="360" w:lineRule="auto"/>
        <w:jc w:val="both"/>
        <w:rPr>
          <w:rFonts w:ascii="Arial" w:hAnsi="Arial" w:cs="Arial"/>
          <w:noProof/>
          <w:sz w:val="22"/>
          <w:szCs w:val="22"/>
        </w:rPr>
      </w:pPr>
      <w:r w:rsidRPr="00AE3DD2">
        <w:rPr>
          <w:rFonts w:ascii="Arial" w:hAnsi="Arial" w:cs="Arial"/>
          <w:noProof/>
          <w:sz w:val="22"/>
          <w:szCs w:val="22"/>
        </w:rPr>
        <w:t xml:space="preserve">Kolokvij je test znanja s otvorenim odgovorima esejskog tipa. Sastoji se od 5 skupina pitanja iz 5 cjelina gradiva, a svako pitanje ima 2 potpitanja. Odgovor na svako potpitanje boduje se s </w:t>
      </w:r>
      <w:r w:rsidRPr="00AE3DD2">
        <w:rPr>
          <w:rFonts w:ascii="Arial" w:hAnsi="Arial" w:cs="Arial"/>
          <w:noProof/>
          <w:sz w:val="22"/>
          <w:szCs w:val="22"/>
        </w:rPr>
        <w:lastRenderedPageBreak/>
        <w:t>2, 1 ili 0 bodova. Za pozitivan test potrebno je skupiti najmanje 8 bodova od  mogućih 20 (8/20) i imati najmanje 6 točnih odgovora na potpitanja (6/10) što znači da student na  najmanje 6 pitanja treba dobiti 1 ili 2 boda.</w:t>
      </w:r>
    </w:p>
    <w:p w14:paraId="3EE383DD" w14:textId="77777777" w:rsidR="001500F1" w:rsidRPr="00AE3DD2" w:rsidRDefault="001500F1" w:rsidP="001500F1">
      <w:pPr>
        <w:spacing w:line="360" w:lineRule="auto"/>
        <w:rPr>
          <w:rFonts w:ascii="Arial" w:hAnsi="Arial" w:cs="Arial"/>
          <w:noProof/>
          <w:sz w:val="22"/>
          <w:szCs w:val="22"/>
        </w:rPr>
      </w:pPr>
      <w:r w:rsidRPr="00AE3DD2">
        <w:rPr>
          <w:rFonts w:ascii="Arial" w:hAnsi="Arial" w:cs="Arial"/>
          <w:noProof/>
          <w:sz w:val="22"/>
          <w:szCs w:val="22"/>
        </w:rPr>
        <w:t>Raspon bodova:</w:t>
      </w:r>
    </w:p>
    <w:p w14:paraId="3946792C" w14:textId="77777777" w:rsidR="001500F1" w:rsidRPr="00AE3DD2" w:rsidRDefault="001500F1" w:rsidP="001500F1">
      <w:pPr>
        <w:spacing w:line="360" w:lineRule="auto"/>
        <w:ind w:left="708"/>
        <w:rPr>
          <w:rFonts w:ascii="Arial" w:hAnsi="Arial" w:cs="Arial"/>
          <w:noProof/>
          <w:sz w:val="22"/>
          <w:szCs w:val="22"/>
        </w:rPr>
      </w:pPr>
      <w:r w:rsidRPr="00AE3DD2">
        <w:rPr>
          <w:rFonts w:ascii="Arial" w:hAnsi="Arial" w:cs="Arial"/>
          <w:noProof/>
          <w:sz w:val="22"/>
          <w:szCs w:val="22"/>
        </w:rPr>
        <w:t>0 – 7, nedovoljan (1)</w:t>
      </w:r>
    </w:p>
    <w:p w14:paraId="5FA35630" w14:textId="77777777" w:rsidR="001500F1" w:rsidRPr="00AE3DD2" w:rsidRDefault="001500F1" w:rsidP="001500F1">
      <w:pPr>
        <w:spacing w:line="360" w:lineRule="auto"/>
        <w:ind w:left="708"/>
        <w:rPr>
          <w:rFonts w:ascii="Arial" w:hAnsi="Arial" w:cs="Arial"/>
          <w:noProof/>
          <w:sz w:val="22"/>
          <w:szCs w:val="22"/>
        </w:rPr>
      </w:pPr>
      <w:r w:rsidRPr="00AE3DD2">
        <w:rPr>
          <w:rFonts w:ascii="Arial" w:hAnsi="Arial" w:cs="Arial"/>
          <w:noProof/>
          <w:sz w:val="22"/>
          <w:szCs w:val="22"/>
        </w:rPr>
        <w:t>8 – 11, dovoljan (2)</w:t>
      </w:r>
    </w:p>
    <w:p w14:paraId="182E5B0A" w14:textId="77777777" w:rsidR="001500F1" w:rsidRPr="00AE3DD2" w:rsidRDefault="001500F1" w:rsidP="001500F1">
      <w:pPr>
        <w:spacing w:line="360" w:lineRule="auto"/>
        <w:ind w:left="708"/>
        <w:rPr>
          <w:rFonts w:ascii="Arial" w:hAnsi="Arial" w:cs="Arial"/>
          <w:noProof/>
          <w:sz w:val="22"/>
          <w:szCs w:val="22"/>
        </w:rPr>
      </w:pPr>
      <w:r w:rsidRPr="00AE3DD2">
        <w:rPr>
          <w:rFonts w:ascii="Arial" w:hAnsi="Arial" w:cs="Arial"/>
          <w:noProof/>
          <w:sz w:val="22"/>
          <w:szCs w:val="22"/>
        </w:rPr>
        <w:t>12 – 15, dobar (3)</w:t>
      </w:r>
    </w:p>
    <w:p w14:paraId="45673BD1" w14:textId="77777777" w:rsidR="001500F1" w:rsidRPr="00AE3DD2" w:rsidRDefault="001500F1" w:rsidP="001500F1">
      <w:pPr>
        <w:spacing w:line="360" w:lineRule="auto"/>
        <w:ind w:left="708"/>
        <w:rPr>
          <w:rFonts w:ascii="Arial" w:hAnsi="Arial" w:cs="Arial"/>
          <w:noProof/>
          <w:sz w:val="22"/>
          <w:szCs w:val="22"/>
        </w:rPr>
      </w:pPr>
      <w:r w:rsidRPr="00AE3DD2">
        <w:rPr>
          <w:rFonts w:ascii="Arial" w:hAnsi="Arial" w:cs="Arial"/>
          <w:noProof/>
          <w:sz w:val="22"/>
          <w:szCs w:val="22"/>
        </w:rPr>
        <w:t>16 – 18, vrlo dobar (4)</w:t>
      </w:r>
    </w:p>
    <w:p w14:paraId="246E88B6" w14:textId="77777777" w:rsidR="001500F1" w:rsidRPr="00AE3DD2" w:rsidRDefault="001500F1" w:rsidP="001500F1">
      <w:pPr>
        <w:spacing w:line="360" w:lineRule="auto"/>
        <w:ind w:left="708"/>
        <w:rPr>
          <w:rFonts w:ascii="Arial" w:hAnsi="Arial" w:cs="Arial"/>
          <w:noProof/>
          <w:sz w:val="22"/>
          <w:szCs w:val="22"/>
        </w:rPr>
      </w:pPr>
      <w:r w:rsidRPr="00AE3DD2">
        <w:rPr>
          <w:rFonts w:ascii="Arial" w:hAnsi="Arial" w:cs="Arial"/>
          <w:noProof/>
          <w:sz w:val="22"/>
          <w:szCs w:val="22"/>
        </w:rPr>
        <w:t>19 – 20, odličan (5)</w:t>
      </w:r>
    </w:p>
    <w:p w14:paraId="3F7F620B" w14:textId="77777777" w:rsidR="001500F1" w:rsidRPr="00AE3DD2" w:rsidRDefault="001500F1" w:rsidP="001500F1">
      <w:pPr>
        <w:spacing w:line="360" w:lineRule="auto"/>
        <w:jc w:val="both"/>
        <w:rPr>
          <w:rFonts w:ascii="Arial" w:hAnsi="Arial" w:cs="Arial"/>
          <w:noProof/>
          <w:sz w:val="22"/>
          <w:szCs w:val="22"/>
        </w:rPr>
      </w:pPr>
    </w:p>
    <w:p w14:paraId="45AE7DBA" w14:textId="3B0CE3E0" w:rsidR="006569D3" w:rsidRPr="00AE3DD2" w:rsidRDefault="001500F1" w:rsidP="001500F1">
      <w:pPr>
        <w:spacing w:line="360" w:lineRule="auto"/>
        <w:jc w:val="both"/>
        <w:rPr>
          <w:rFonts w:ascii="Arial" w:hAnsi="Arial" w:cs="Arial"/>
          <w:noProof/>
          <w:sz w:val="22"/>
          <w:szCs w:val="22"/>
        </w:rPr>
      </w:pPr>
      <w:r w:rsidRPr="00AE3DD2">
        <w:rPr>
          <w:rFonts w:ascii="Arial" w:hAnsi="Arial" w:cs="Arial"/>
          <w:noProof/>
          <w:sz w:val="22"/>
          <w:szCs w:val="22"/>
        </w:rPr>
        <w:t xml:space="preserve">Za redovite </w:t>
      </w:r>
      <w:r w:rsidR="006569D3" w:rsidRPr="00AE3DD2">
        <w:rPr>
          <w:rFonts w:ascii="Arial" w:hAnsi="Arial" w:cs="Arial"/>
          <w:noProof/>
          <w:sz w:val="22"/>
          <w:szCs w:val="22"/>
        </w:rPr>
        <w:t xml:space="preserve">i izvanredne </w:t>
      </w:r>
      <w:r w:rsidRPr="00AE3DD2">
        <w:rPr>
          <w:rFonts w:ascii="Arial" w:hAnsi="Arial" w:cs="Arial"/>
          <w:noProof/>
          <w:sz w:val="22"/>
          <w:szCs w:val="22"/>
        </w:rPr>
        <w:t>studente održavaju se dva kolokvija</w:t>
      </w:r>
      <w:r w:rsidR="006569D3" w:rsidRPr="00AE3DD2">
        <w:rPr>
          <w:rFonts w:ascii="Arial" w:hAnsi="Arial" w:cs="Arial"/>
          <w:noProof/>
          <w:sz w:val="22"/>
          <w:szCs w:val="22"/>
        </w:rPr>
        <w:t>, u vrijeme predavanja za redovite studente</w:t>
      </w:r>
      <w:r w:rsidRPr="00AE3DD2">
        <w:rPr>
          <w:rFonts w:ascii="Arial" w:hAnsi="Arial" w:cs="Arial"/>
          <w:noProof/>
          <w:sz w:val="22"/>
          <w:szCs w:val="22"/>
        </w:rPr>
        <w:t xml:space="preserve">. </w:t>
      </w:r>
    </w:p>
    <w:p w14:paraId="4BCF1068" w14:textId="1C2D24AB" w:rsidR="001500F1" w:rsidRPr="00AE3DD2" w:rsidRDefault="001500F1" w:rsidP="001500F1">
      <w:pPr>
        <w:spacing w:line="360" w:lineRule="auto"/>
        <w:jc w:val="both"/>
        <w:rPr>
          <w:rFonts w:ascii="Arial" w:hAnsi="Arial" w:cs="Arial"/>
          <w:noProof/>
          <w:sz w:val="22"/>
          <w:szCs w:val="22"/>
        </w:rPr>
      </w:pPr>
      <w:r w:rsidRPr="00AE3DD2">
        <w:rPr>
          <w:rFonts w:ascii="Arial" w:hAnsi="Arial" w:cs="Arial"/>
          <w:noProof/>
          <w:sz w:val="22"/>
          <w:szCs w:val="22"/>
        </w:rPr>
        <w:t>Pravo pristupiti prvom kolokviju (</w:t>
      </w:r>
      <w:r w:rsidR="001D1B88">
        <w:rPr>
          <w:rFonts w:ascii="Arial" w:hAnsi="Arial" w:cs="Arial"/>
          <w:noProof/>
          <w:sz w:val="22"/>
          <w:szCs w:val="22"/>
        </w:rPr>
        <w:t>21. studenog 2018</w:t>
      </w:r>
      <w:r w:rsidRPr="00AE3DD2">
        <w:rPr>
          <w:rFonts w:ascii="Arial" w:hAnsi="Arial" w:cs="Arial"/>
          <w:noProof/>
          <w:sz w:val="22"/>
          <w:szCs w:val="22"/>
        </w:rPr>
        <w:t xml:space="preserve">.) imaju </w:t>
      </w:r>
      <w:r w:rsidR="009E6671" w:rsidRPr="001D1B88">
        <w:rPr>
          <w:rFonts w:ascii="Arial" w:hAnsi="Arial" w:cs="Arial"/>
          <w:b/>
          <w:noProof/>
          <w:sz w:val="22"/>
          <w:szCs w:val="22"/>
        </w:rPr>
        <w:t xml:space="preserve">redoviti </w:t>
      </w:r>
      <w:r w:rsidRPr="001D1B88">
        <w:rPr>
          <w:rFonts w:ascii="Arial" w:hAnsi="Arial" w:cs="Arial"/>
          <w:b/>
          <w:noProof/>
          <w:sz w:val="22"/>
          <w:szCs w:val="22"/>
        </w:rPr>
        <w:t>studenti</w:t>
      </w:r>
      <w:r w:rsidRPr="00AE3DD2">
        <w:rPr>
          <w:rFonts w:ascii="Arial" w:hAnsi="Arial" w:cs="Arial"/>
          <w:noProof/>
          <w:sz w:val="22"/>
          <w:szCs w:val="22"/>
        </w:rPr>
        <w:t xml:space="preserve"> koji su redovito pohađali predavanja</w:t>
      </w:r>
      <w:r w:rsidR="001D1B88">
        <w:rPr>
          <w:rFonts w:ascii="Arial" w:hAnsi="Arial" w:cs="Arial"/>
          <w:noProof/>
          <w:sz w:val="22"/>
          <w:szCs w:val="22"/>
        </w:rPr>
        <w:t xml:space="preserve"> za redovite studente</w:t>
      </w:r>
      <w:r w:rsidRPr="00AE3DD2">
        <w:rPr>
          <w:rFonts w:ascii="Arial" w:hAnsi="Arial" w:cs="Arial"/>
          <w:noProof/>
          <w:sz w:val="22"/>
          <w:szCs w:val="22"/>
        </w:rPr>
        <w:t xml:space="preserve"> do kolokvija (student može izostati s </w:t>
      </w:r>
      <w:r w:rsidR="00527313" w:rsidRPr="00AE3DD2">
        <w:rPr>
          <w:rFonts w:ascii="Arial" w:hAnsi="Arial" w:cs="Arial"/>
          <w:noProof/>
          <w:sz w:val="22"/>
          <w:szCs w:val="22"/>
        </w:rPr>
        <w:t xml:space="preserve">s najviše </w:t>
      </w:r>
      <w:r w:rsidRPr="00AE3DD2">
        <w:rPr>
          <w:rFonts w:ascii="Arial" w:hAnsi="Arial" w:cs="Arial"/>
          <w:noProof/>
          <w:sz w:val="22"/>
          <w:szCs w:val="22"/>
        </w:rPr>
        <w:t>jednog predavanja). Uvjet za izlazak na drugi kolokvij (</w:t>
      </w:r>
      <w:r w:rsidR="001D1B88">
        <w:rPr>
          <w:rFonts w:ascii="Arial" w:hAnsi="Arial" w:cs="Arial"/>
          <w:noProof/>
          <w:sz w:val="22"/>
          <w:szCs w:val="22"/>
        </w:rPr>
        <w:t>12. prosinca 2018</w:t>
      </w:r>
      <w:r w:rsidRPr="00AE3DD2">
        <w:rPr>
          <w:rFonts w:ascii="Arial" w:hAnsi="Arial" w:cs="Arial"/>
          <w:noProof/>
          <w:sz w:val="22"/>
          <w:szCs w:val="22"/>
        </w:rPr>
        <w:t xml:space="preserve">.) položen </w:t>
      </w:r>
      <w:r w:rsidR="006569D3" w:rsidRPr="00AE3DD2">
        <w:rPr>
          <w:rFonts w:ascii="Arial" w:hAnsi="Arial" w:cs="Arial"/>
          <w:noProof/>
          <w:sz w:val="22"/>
          <w:szCs w:val="22"/>
        </w:rPr>
        <w:t xml:space="preserve">je </w:t>
      </w:r>
      <w:r w:rsidRPr="00AE3DD2">
        <w:rPr>
          <w:rFonts w:ascii="Arial" w:hAnsi="Arial" w:cs="Arial"/>
          <w:noProof/>
          <w:sz w:val="22"/>
          <w:szCs w:val="22"/>
        </w:rPr>
        <w:t>prvi kolokvij te redovito pohađanje predavanja između prvog i drugog kolokvija (student može izostati s najviše</w:t>
      </w:r>
      <w:r w:rsidR="006569D3" w:rsidRPr="00AE3DD2">
        <w:rPr>
          <w:rFonts w:ascii="Arial" w:hAnsi="Arial" w:cs="Arial"/>
          <w:noProof/>
          <w:sz w:val="22"/>
          <w:szCs w:val="22"/>
        </w:rPr>
        <w:t xml:space="preserve"> jednog </w:t>
      </w:r>
      <w:r w:rsidRPr="00AE3DD2">
        <w:rPr>
          <w:rFonts w:ascii="Arial" w:hAnsi="Arial" w:cs="Arial"/>
          <w:noProof/>
          <w:sz w:val="22"/>
          <w:szCs w:val="22"/>
        </w:rPr>
        <w:t>predavanja između prvog i drugog kolokvija).</w:t>
      </w:r>
    </w:p>
    <w:p w14:paraId="593D913A" w14:textId="1611EBA6" w:rsidR="006569D3" w:rsidRPr="00AE3DD2" w:rsidRDefault="006569D3" w:rsidP="001500F1">
      <w:pPr>
        <w:spacing w:line="360" w:lineRule="auto"/>
        <w:jc w:val="both"/>
        <w:rPr>
          <w:rFonts w:ascii="Arial" w:hAnsi="Arial" w:cs="Arial"/>
          <w:noProof/>
          <w:sz w:val="22"/>
          <w:szCs w:val="22"/>
        </w:rPr>
      </w:pPr>
      <w:r w:rsidRPr="001D1B88">
        <w:rPr>
          <w:rFonts w:ascii="Arial" w:hAnsi="Arial" w:cs="Arial"/>
          <w:b/>
          <w:noProof/>
          <w:sz w:val="22"/>
          <w:szCs w:val="22"/>
        </w:rPr>
        <w:t>Izvanredni studenti</w:t>
      </w:r>
      <w:r w:rsidRPr="00AE3DD2">
        <w:rPr>
          <w:rFonts w:ascii="Arial" w:hAnsi="Arial" w:cs="Arial"/>
          <w:noProof/>
          <w:sz w:val="22"/>
          <w:szCs w:val="22"/>
        </w:rPr>
        <w:t xml:space="preserve"> imaju p</w:t>
      </w:r>
      <w:r w:rsidR="008115ED" w:rsidRPr="00AE3DD2">
        <w:rPr>
          <w:rFonts w:ascii="Arial" w:hAnsi="Arial" w:cs="Arial"/>
          <w:noProof/>
          <w:sz w:val="22"/>
          <w:szCs w:val="22"/>
        </w:rPr>
        <w:t>ravo pristupiti kolokvijima</w:t>
      </w:r>
      <w:r w:rsidR="007D166F" w:rsidRPr="00AE3DD2">
        <w:rPr>
          <w:rFonts w:ascii="Arial" w:hAnsi="Arial" w:cs="Arial"/>
          <w:noProof/>
          <w:sz w:val="22"/>
          <w:szCs w:val="22"/>
        </w:rPr>
        <w:t xml:space="preserve"> (zajedno s redovitim studentima)</w:t>
      </w:r>
      <w:r w:rsidRPr="00AE3DD2">
        <w:rPr>
          <w:rFonts w:ascii="Arial" w:hAnsi="Arial" w:cs="Arial"/>
          <w:noProof/>
          <w:sz w:val="22"/>
          <w:szCs w:val="22"/>
        </w:rPr>
        <w:t xml:space="preserve"> pod uvjetom da su prisustvovali predavanjima za izvanredne studente</w:t>
      </w:r>
      <w:r w:rsidR="007D166F" w:rsidRPr="00AE3DD2">
        <w:rPr>
          <w:rFonts w:ascii="Arial" w:hAnsi="Arial" w:cs="Arial"/>
          <w:noProof/>
          <w:sz w:val="22"/>
          <w:szCs w:val="22"/>
        </w:rPr>
        <w:t xml:space="preserve">. </w:t>
      </w:r>
      <w:r w:rsidR="008115ED" w:rsidRPr="00AE3DD2">
        <w:rPr>
          <w:rFonts w:ascii="Arial" w:hAnsi="Arial" w:cs="Arial"/>
          <w:noProof/>
          <w:sz w:val="22"/>
          <w:szCs w:val="22"/>
        </w:rPr>
        <w:t>Uvjet za izlazak na drugi kolokvij položen je prvi kolokvij.</w:t>
      </w:r>
    </w:p>
    <w:p w14:paraId="3BFAC4C9" w14:textId="04E82469" w:rsidR="001500F1" w:rsidRPr="00AE3DD2" w:rsidRDefault="006569D3" w:rsidP="001500F1">
      <w:pPr>
        <w:spacing w:line="360" w:lineRule="auto"/>
        <w:jc w:val="both"/>
        <w:rPr>
          <w:rFonts w:ascii="Arial" w:hAnsi="Arial" w:cs="Arial"/>
          <w:noProof/>
          <w:sz w:val="22"/>
          <w:szCs w:val="22"/>
        </w:rPr>
      </w:pPr>
      <w:r w:rsidRPr="00AE3DD2">
        <w:rPr>
          <w:rFonts w:ascii="Arial" w:hAnsi="Arial" w:cs="Arial"/>
          <w:noProof/>
          <w:sz w:val="22"/>
          <w:szCs w:val="22"/>
        </w:rPr>
        <w:t xml:space="preserve">Za studente koji su izostali na više predavanja od dozvoljenog ne postoji mogućnost izlaska na kolokvije, bez obzira na razlog (bolest, druge obveze na i izvan studija, itd.). Za dopušteni broj izostanaka s predavanja studenti ne trebaju opravdanje (ispričnice i slično). </w:t>
      </w:r>
      <w:r w:rsidR="001500F1" w:rsidRPr="00AE3DD2">
        <w:rPr>
          <w:rFonts w:ascii="Arial" w:hAnsi="Arial" w:cs="Arial"/>
          <w:noProof/>
          <w:sz w:val="22"/>
          <w:szCs w:val="22"/>
        </w:rPr>
        <w:t>Pohađanje nastave se evidentira.</w:t>
      </w:r>
    </w:p>
    <w:p w14:paraId="1E5C3002" w14:textId="77777777" w:rsidR="001500F1" w:rsidRPr="00AE3DD2" w:rsidRDefault="001500F1" w:rsidP="001500F1">
      <w:pPr>
        <w:spacing w:line="360" w:lineRule="auto"/>
        <w:jc w:val="both"/>
        <w:rPr>
          <w:rFonts w:ascii="Arial" w:hAnsi="Arial" w:cs="Arial"/>
          <w:noProof/>
          <w:sz w:val="22"/>
          <w:szCs w:val="22"/>
        </w:rPr>
      </w:pPr>
      <w:r w:rsidRPr="00AE3DD2">
        <w:rPr>
          <w:rFonts w:ascii="Arial" w:hAnsi="Arial" w:cs="Arial"/>
          <w:noProof/>
          <w:sz w:val="22"/>
          <w:szCs w:val="22"/>
        </w:rPr>
        <w:t>Mogućnost polaganja kolokvija imaju studenti koji ispit polažu po prvi, drugi ili treći put.</w:t>
      </w:r>
    </w:p>
    <w:p w14:paraId="0E8C4BD9" w14:textId="77777777" w:rsidR="008115ED" w:rsidRPr="00AE3DD2" w:rsidRDefault="008115ED" w:rsidP="008115ED">
      <w:pPr>
        <w:spacing w:line="360" w:lineRule="auto"/>
        <w:jc w:val="both"/>
        <w:rPr>
          <w:rFonts w:ascii="Arial" w:hAnsi="Arial" w:cs="Arial"/>
          <w:noProof/>
          <w:sz w:val="22"/>
          <w:szCs w:val="22"/>
        </w:rPr>
      </w:pPr>
      <w:r w:rsidRPr="00AE3DD2">
        <w:rPr>
          <w:rFonts w:ascii="Arial" w:hAnsi="Arial" w:cs="Arial"/>
          <w:noProof/>
          <w:sz w:val="22"/>
          <w:szCs w:val="22"/>
        </w:rPr>
        <w:t>Uspješno položeni kolokviji oslobađaju studenta polaganja usmenog ispita.</w:t>
      </w:r>
    </w:p>
    <w:p w14:paraId="51AA8029" w14:textId="37FBF0B3" w:rsidR="001500F1" w:rsidRPr="00AE3DD2" w:rsidRDefault="001500F1" w:rsidP="001500F1">
      <w:pPr>
        <w:spacing w:line="360" w:lineRule="auto"/>
        <w:jc w:val="both"/>
        <w:rPr>
          <w:rFonts w:ascii="Arial" w:hAnsi="Arial" w:cs="Arial"/>
          <w:noProof/>
          <w:sz w:val="22"/>
          <w:szCs w:val="22"/>
        </w:rPr>
      </w:pPr>
      <w:r w:rsidRPr="00AE3DD2">
        <w:rPr>
          <w:rFonts w:ascii="Arial" w:hAnsi="Arial" w:cs="Arial"/>
          <w:noProof/>
          <w:sz w:val="22"/>
          <w:szCs w:val="22"/>
        </w:rPr>
        <w:t>Studenti koji ne polož</w:t>
      </w:r>
      <w:r w:rsidR="00527313" w:rsidRPr="00AE3DD2">
        <w:rPr>
          <w:rFonts w:ascii="Arial" w:hAnsi="Arial" w:cs="Arial"/>
          <w:noProof/>
          <w:sz w:val="22"/>
          <w:szCs w:val="22"/>
        </w:rPr>
        <w:t xml:space="preserve">e kolokvij </w:t>
      </w:r>
      <w:r w:rsidRPr="00AE3DD2">
        <w:rPr>
          <w:rFonts w:ascii="Arial" w:hAnsi="Arial" w:cs="Arial"/>
          <w:noProof/>
          <w:sz w:val="22"/>
          <w:szCs w:val="22"/>
        </w:rPr>
        <w:t>na ispitu polažu cjelokupno gradivo.</w:t>
      </w:r>
    </w:p>
    <w:p w14:paraId="44DF246A" w14:textId="77777777" w:rsidR="001500F1" w:rsidRPr="00AE3DD2" w:rsidRDefault="001500F1" w:rsidP="001500F1">
      <w:pPr>
        <w:spacing w:line="360" w:lineRule="auto"/>
        <w:ind w:left="708" w:hanging="708"/>
        <w:rPr>
          <w:rFonts w:ascii="Arial" w:hAnsi="Arial" w:cs="Arial"/>
          <w:noProof/>
          <w:sz w:val="22"/>
          <w:szCs w:val="22"/>
        </w:rPr>
      </w:pPr>
      <w:r w:rsidRPr="00AE3DD2">
        <w:rPr>
          <w:rFonts w:ascii="Arial" w:hAnsi="Arial" w:cs="Arial"/>
          <w:noProof/>
          <w:sz w:val="22"/>
          <w:szCs w:val="22"/>
        </w:rPr>
        <w:t>Literatura za I. kolokvij:</w:t>
      </w:r>
    </w:p>
    <w:p w14:paraId="3F84C7CE" w14:textId="72DCCA2A" w:rsidR="001500F1" w:rsidRPr="00AE3DD2" w:rsidRDefault="001500F1" w:rsidP="001500F1">
      <w:pPr>
        <w:spacing w:line="360" w:lineRule="auto"/>
        <w:jc w:val="both"/>
        <w:rPr>
          <w:rFonts w:ascii="Arial" w:hAnsi="Arial" w:cs="Arial"/>
          <w:noProof/>
          <w:sz w:val="22"/>
          <w:szCs w:val="22"/>
        </w:rPr>
      </w:pPr>
      <w:r w:rsidRPr="00AE3DD2">
        <w:rPr>
          <w:rFonts w:ascii="Arial" w:hAnsi="Arial" w:cs="Arial"/>
          <w:noProof/>
          <w:sz w:val="22"/>
          <w:szCs w:val="22"/>
        </w:rPr>
        <w:t xml:space="preserve">Koprić, Ivan, Gordana Marčetić, Goranka Lalić Novak (ur.) (2015) Komparativna javna uprava – nastavni materijali (poglavlja 1, 2, </w:t>
      </w:r>
      <w:r w:rsidR="007D166F" w:rsidRPr="00AE3DD2">
        <w:rPr>
          <w:rFonts w:ascii="Arial" w:hAnsi="Arial" w:cs="Arial"/>
          <w:noProof/>
          <w:sz w:val="22"/>
          <w:szCs w:val="22"/>
        </w:rPr>
        <w:t>3</w:t>
      </w:r>
      <w:r w:rsidRPr="00AE3DD2">
        <w:rPr>
          <w:rFonts w:ascii="Arial" w:hAnsi="Arial" w:cs="Arial"/>
          <w:noProof/>
          <w:sz w:val="22"/>
          <w:szCs w:val="22"/>
        </w:rPr>
        <w:t xml:space="preserve">). </w:t>
      </w:r>
    </w:p>
    <w:p w14:paraId="63F206BF" w14:textId="77777777" w:rsidR="001500F1" w:rsidRPr="00AE3DD2" w:rsidRDefault="001500F1" w:rsidP="001500F1">
      <w:pPr>
        <w:spacing w:line="360" w:lineRule="auto"/>
        <w:jc w:val="both"/>
        <w:rPr>
          <w:rFonts w:ascii="Arial" w:hAnsi="Arial" w:cs="Arial"/>
          <w:noProof/>
          <w:sz w:val="22"/>
          <w:szCs w:val="22"/>
        </w:rPr>
      </w:pPr>
      <w:r w:rsidRPr="00AE3DD2">
        <w:rPr>
          <w:rFonts w:ascii="Arial" w:hAnsi="Arial" w:cs="Arial"/>
          <w:noProof/>
          <w:sz w:val="22"/>
          <w:szCs w:val="22"/>
        </w:rPr>
        <w:t>Literatura za II. kolokvij:</w:t>
      </w:r>
    </w:p>
    <w:p w14:paraId="56F9B037" w14:textId="34915BAF" w:rsidR="001500F1" w:rsidRPr="00AE3DD2" w:rsidRDefault="001500F1" w:rsidP="001500F1">
      <w:pPr>
        <w:spacing w:line="360" w:lineRule="auto"/>
        <w:jc w:val="both"/>
        <w:rPr>
          <w:rFonts w:ascii="Arial" w:hAnsi="Arial" w:cs="Arial"/>
          <w:noProof/>
          <w:sz w:val="22"/>
          <w:szCs w:val="22"/>
        </w:rPr>
      </w:pPr>
      <w:r w:rsidRPr="00AE3DD2">
        <w:rPr>
          <w:rFonts w:ascii="Arial" w:hAnsi="Arial" w:cs="Arial"/>
          <w:noProof/>
          <w:sz w:val="22"/>
          <w:szCs w:val="22"/>
        </w:rPr>
        <w:t xml:space="preserve">Koprić, Ivan, Gordana Marčetić, Goranka Lalić Novak (ur.) (2015) Komparativna javna uprava – nastavni materijali (poglavlja </w:t>
      </w:r>
      <w:r w:rsidR="007D166F" w:rsidRPr="00AE3DD2">
        <w:rPr>
          <w:rFonts w:ascii="Arial" w:hAnsi="Arial" w:cs="Arial"/>
          <w:noProof/>
          <w:sz w:val="22"/>
          <w:szCs w:val="22"/>
        </w:rPr>
        <w:t>4</w:t>
      </w:r>
      <w:r w:rsidRPr="00AE3DD2">
        <w:rPr>
          <w:rFonts w:ascii="Arial" w:hAnsi="Arial" w:cs="Arial"/>
          <w:noProof/>
          <w:sz w:val="22"/>
          <w:szCs w:val="22"/>
        </w:rPr>
        <w:t xml:space="preserve"> i 5) te prezentacija s predavanja Modeli javne uprave, globalizacija i harmonizacija.</w:t>
      </w:r>
    </w:p>
    <w:p w14:paraId="43EA1E39" w14:textId="77777777" w:rsidR="001500F1" w:rsidRPr="00AE3DD2" w:rsidRDefault="001500F1" w:rsidP="001500F1">
      <w:pPr>
        <w:spacing w:line="23" w:lineRule="atLeast"/>
        <w:jc w:val="center"/>
        <w:rPr>
          <w:rFonts w:ascii="Arial" w:hAnsi="Arial" w:cs="Arial"/>
          <w:b/>
          <w:noProof/>
          <w:sz w:val="22"/>
          <w:szCs w:val="22"/>
          <w:u w:val="single"/>
        </w:rPr>
      </w:pPr>
    </w:p>
    <w:p w14:paraId="2346A85D" w14:textId="77777777" w:rsidR="001500F1" w:rsidRPr="00AE3DD2" w:rsidRDefault="001500F1" w:rsidP="001500F1">
      <w:pPr>
        <w:spacing w:line="23" w:lineRule="atLeast"/>
        <w:rPr>
          <w:rFonts w:ascii="Arial" w:hAnsi="Arial" w:cs="Arial"/>
          <w:b/>
          <w:noProof/>
          <w:sz w:val="22"/>
          <w:szCs w:val="22"/>
          <w:u w:val="single"/>
        </w:rPr>
      </w:pPr>
    </w:p>
    <w:p w14:paraId="68B5CACE" w14:textId="77777777" w:rsidR="001500F1" w:rsidRPr="00AE3DD2" w:rsidRDefault="001500F1" w:rsidP="00003DB8">
      <w:pPr>
        <w:pStyle w:val="ListParagraph"/>
        <w:spacing w:line="23" w:lineRule="atLeast"/>
        <w:ind w:left="1080" w:hanging="1080"/>
        <w:rPr>
          <w:rFonts w:ascii="Arial" w:hAnsi="Arial" w:cs="Arial"/>
          <w:b/>
          <w:noProof/>
          <w:u w:val="single"/>
          <w:lang w:val="hr-HR"/>
        </w:rPr>
      </w:pPr>
      <w:r w:rsidRPr="00AE3DD2">
        <w:rPr>
          <w:rFonts w:ascii="Arial" w:hAnsi="Arial" w:cs="Arial"/>
          <w:b/>
          <w:noProof/>
          <w:u w:val="single"/>
          <w:lang w:val="hr-HR"/>
        </w:rPr>
        <w:t>ISPIT</w:t>
      </w:r>
    </w:p>
    <w:p w14:paraId="21322491" w14:textId="77777777" w:rsidR="001500F1" w:rsidRPr="00AE3DD2" w:rsidRDefault="001500F1" w:rsidP="001500F1">
      <w:pPr>
        <w:spacing w:line="276" w:lineRule="auto"/>
        <w:ind w:left="360"/>
        <w:rPr>
          <w:rFonts w:ascii="Arial" w:hAnsi="Arial" w:cs="Arial"/>
          <w:noProof/>
          <w:sz w:val="22"/>
          <w:szCs w:val="22"/>
        </w:rPr>
      </w:pPr>
    </w:p>
    <w:p w14:paraId="1BB19F73" w14:textId="77777777" w:rsidR="001500F1" w:rsidRPr="00AE3DD2" w:rsidRDefault="001500F1" w:rsidP="001500F1">
      <w:pPr>
        <w:spacing w:line="360" w:lineRule="auto"/>
        <w:jc w:val="both"/>
        <w:rPr>
          <w:rFonts w:ascii="Arial" w:hAnsi="Arial" w:cs="Arial"/>
          <w:noProof/>
          <w:sz w:val="22"/>
          <w:szCs w:val="22"/>
        </w:rPr>
      </w:pPr>
      <w:r w:rsidRPr="00AE3DD2">
        <w:rPr>
          <w:rFonts w:ascii="Arial" w:hAnsi="Arial" w:cs="Arial"/>
          <w:noProof/>
          <w:sz w:val="22"/>
          <w:szCs w:val="22"/>
        </w:rPr>
        <w:t>Ispit je usmeni. Studenti (redoviti i izvanredni) ispitu mogu pristupiti nakon završetka predavanja, u zimskom ispitnom roku.</w:t>
      </w:r>
    </w:p>
    <w:p w14:paraId="083ED147" w14:textId="77777777" w:rsidR="001500F1" w:rsidRPr="00AE3DD2" w:rsidRDefault="001500F1" w:rsidP="001500F1">
      <w:pPr>
        <w:spacing w:line="360" w:lineRule="auto"/>
        <w:jc w:val="both"/>
        <w:rPr>
          <w:rFonts w:ascii="Arial" w:hAnsi="Arial" w:cs="Arial"/>
          <w:noProof/>
          <w:sz w:val="22"/>
          <w:szCs w:val="22"/>
        </w:rPr>
      </w:pPr>
      <w:r w:rsidRPr="00AE3DD2">
        <w:rPr>
          <w:rFonts w:ascii="Arial" w:hAnsi="Arial" w:cs="Arial"/>
          <w:noProof/>
          <w:sz w:val="22"/>
          <w:szCs w:val="22"/>
        </w:rPr>
        <w:t>Usmeni ispit se sastoji od reprodukcije, razumijevanja, primjene i analize stečenog znanja. Studenti koji pokažu na ispitu višu razinu sinteze i vrednovanja stečenih znanja ocjenjuju se najvišom ocjenom.</w:t>
      </w:r>
    </w:p>
    <w:p w14:paraId="24BAEA9E" w14:textId="77777777" w:rsidR="008115ED" w:rsidRPr="00AE3DD2" w:rsidRDefault="008115ED" w:rsidP="00003DB8">
      <w:pPr>
        <w:spacing w:line="23" w:lineRule="atLeast"/>
        <w:rPr>
          <w:rFonts w:ascii="Arial" w:hAnsi="Arial" w:cs="Arial"/>
          <w:b/>
          <w:noProof/>
          <w:sz w:val="22"/>
          <w:szCs w:val="22"/>
          <w:u w:val="single"/>
        </w:rPr>
      </w:pPr>
    </w:p>
    <w:p w14:paraId="3F766351" w14:textId="77777777" w:rsidR="00AE3DD2" w:rsidRDefault="00AE3DD2" w:rsidP="00003DB8">
      <w:pPr>
        <w:spacing w:line="23" w:lineRule="atLeast"/>
        <w:rPr>
          <w:rFonts w:ascii="Arial" w:hAnsi="Arial" w:cs="Arial"/>
          <w:b/>
          <w:noProof/>
          <w:sz w:val="22"/>
          <w:szCs w:val="22"/>
          <w:u w:val="single"/>
        </w:rPr>
      </w:pPr>
    </w:p>
    <w:p w14:paraId="3206BDA5" w14:textId="67D05C6B" w:rsidR="001500F1" w:rsidRPr="00AE3DD2" w:rsidRDefault="001500F1" w:rsidP="00003DB8">
      <w:pPr>
        <w:spacing w:line="23" w:lineRule="atLeast"/>
        <w:rPr>
          <w:rFonts w:ascii="Arial" w:hAnsi="Arial" w:cs="Arial"/>
          <w:b/>
          <w:noProof/>
          <w:sz w:val="22"/>
          <w:szCs w:val="22"/>
          <w:u w:val="single"/>
        </w:rPr>
      </w:pPr>
      <w:r w:rsidRPr="00AE3DD2">
        <w:rPr>
          <w:rFonts w:ascii="Arial" w:hAnsi="Arial" w:cs="Arial"/>
          <w:b/>
          <w:noProof/>
          <w:sz w:val="22"/>
          <w:szCs w:val="22"/>
          <w:u w:val="single"/>
        </w:rPr>
        <w:t>LITERATURA ZA ISPIT</w:t>
      </w:r>
    </w:p>
    <w:p w14:paraId="47A632E4" w14:textId="77777777" w:rsidR="001500F1" w:rsidRPr="00AE3DD2" w:rsidRDefault="001500F1" w:rsidP="001500F1">
      <w:pPr>
        <w:spacing w:line="360" w:lineRule="auto"/>
        <w:jc w:val="both"/>
        <w:rPr>
          <w:rFonts w:ascii="Arial" w:hAnsi="Arial" w:cs="Arial"/>
          <w:noProof/>
          <w:sz w:val="22"/>
          <w:szCs w:val="22"/>
        </w:rPr>
      </w:pPr>
    </w:p>
    <w:p w14:paraId="4DFB2766" w14:textId="77777777" w:rsidR="001500F1" w:rsidRPr="00AE3DD2" w:rsidRDefault="001500F1" w:rsidP="001500F1">
      <w:pPr>
        <w:spacing w:line="360" w:lineRule="auto"/>
        <w:jc w:val="both"/>
        <w:rPr>
          <w:rFonts w:ascii="Arial" w:hAnsi="Arial" w:cs="Arial"/>
          <w:noProof/>
          <w:sz w:val="22"/>
          <w:szCs w:val="22"/>
        </w:rPr>
      </w:pPr>
      <w:r w:rsidRPr="00AE3DD2">
        <w:rPr>
          <w:rFonts w:ascii="Arial" w:hAnsi="Arial" w:cs="Arial"/>
          <w:noProof/>
          <w:sz w:val="22"/>
          <w:szCs w:val="22"/>
        </w:rPr>
        <w:t>Koprić, Ivan, Gordana Marčetić, Goranka Lalić Novak (ur.) (2015) Komparativna javna uprava – nastavni materijali; str. 1-190 (poglavlja 1 – 5). Nastavni materijali dostupni su na mreženim stranicama Katedre.</w:t>
      </w:r>
    </w:p>
    <w:p w14:paraId="4E970F62" w14:textId="77777777" w:rsidR="005B5496" w:rsidRPr="00AE3DD2" w:rsidRDefault="005B5496" w:rsidP="00766D43">
      <w:pPr>
        <w:spacing w:line="360" w:lineRule="auto"/>
        <w:rPr>
          <w:rFonts w:ascii="Arial" w:hAnsi="Arial" w:cs="Arial"/>
          <w:b/>
          <w:i/>
          <w:color w:val="000000" w:themeColor="text1"/>
          <w:sz w:val="22"/>
          <w:szCs w:val="22"/>
        </w:rPr>
      </w:pPr>
    </w:p>
    <w:sectPr w:rsidR="005B5496" w:rsidRPr="00AE3DD2" w:rsidSect="00854E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75E2"/>
    <w:multiLevelType w:val="hybridMultilevel"/>
    <w:tmpl w:val="05F6F406"/>
    <w:lvl w:ilvl="0" w:tplc="04C40AC8">
      <w:start w:val="2014"/>
      <w:numFmt w:val="bullet"/>
      <w:lvlText w:val="-"/>
      <w:lvlJc w:val="left"/>
      <w:pPr>
        <w:ind w:left="644"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3F396A"/>
    <w:multiLevelType w:val="hybridMultilevel"/>
    <w:tmpl w:val="D2ACA0A6"/>
    <w:lvl w:ilvl="0" w:tplc="C5F61748">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B440FF"/>
    <w:multiLevelType w:val="hybridMultilevel"/>
    <w:tmpl w:val="E640CD28"/>
    <w:lvl w:ilvl="0" w:tplc="C5F617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E8B7BF1"/>
    <w:multiLevelType w:val="hybridMultilevel"/>
    <w:tmpl w:val="6FE663DA"/>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6FEF7478"/>
    <w:multiLevelType w:val="hybridMultilevel"/>
    <w:tmpl w:val="6FE663DA"/>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15:restartNumberingAfterBreak="0">
    <w:nsid w:val="7427400B"/>
    <w:multiLevelType w:val="hybridMultilevel"/>
    <w:tmpl w:val="6FE663DA"/>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15:restartNumberingAfterBreak="0">
    <w:nsid w:val="75CE43CE"/>
    <w:multiLevelType w:val="hybridMultilevel"/>
    <w:tmpl w:val="E640CD28"/>
    <w:lvl w:ilvl="0" w:tplc="C5F617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6DC339E"/>
    <w:multiLevelType w:val="hybridMultilevel"/>
    <w:tmpl w:val="6FE663DA"/>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15:restartNumberingAfterBreak="0">
    <w:nsid w:val="77C05339"/>
    <w:multiLevelType w:val="hybridMultilevel"/>
    <w:tmpl w:val="6FE663DA"/>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3"/>
  </w:num>
  <w:num w:numId="6">
    <w:abstractNumId w:val="7"/>
  </w:num>
  <w:num w:numId="7">
    <w:abstractNumId w:val="2"/>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D43"/>
    <w:rsid w:val="00003054"/>
    <w:rsid w:val="00003DB8"/>
    <w:rsid w:val="000B08BA"/>
    <w:rsid w:val="000F0CA1"/>
    <w:rsid w:val="000F2781"/>
    <w:rsid w:val="00123672"/>
    <w:rsid w:val="001414F2"/>
    <w:rsid w:val="00144E94"/>
    <w:rsid w:val="001500F1"/>
    <w:rsid w:val="001D1B88"/>
    <w:rsid w:val="001E6EE7"/>
    <w:rsid w:val="002703DF"/>
    <w:rsid w:val="00277DFC"/>
    <w:rsid w:val="002F47CD"/>
    <w:rsid w:val="002F77E3"/>
    <w:rsid w:val="003502B4"/>
    <w:rsid w:val="0035672C"/>
    <w:rsid w:val="003C76FD"/>
    <w:rsid w:val="003E3783"/>
    <w:rsid w:val="003F4159"/>
    <w:rsid w:val="00475F2B"/>
    <w:rsid w:val="004C76CB"/>
    <w:rsid w:val="00527313"/>
    <w:rsid w:val="00533189"/>
    <w:rsid w:val="005647CA"/>
    <w:rsid w:val="005B2882"/>
    <w:rsid w:val="005B299B"/>
    <w:rsid w:val="005B5496"/>
    <w:rsid w:val="005C04F3"/>
    <w:rsid w:val="00627E62"/>
    <w:rsid w:val="00630BE8"/>
    <w:rsid w:val="006550E2"/>
    <w:rsid w:val="006569D3"/>
    <w:rsid w:val="00666C35"/>
    <w:rsid w:val="006728FB"/>
    <w:rsid w:val="006A330C"/>
    <w:rsid w:val="006B752E"/>
    <w:rsid w:val="006F0CD5"/>
    <w:rsid w:val="007200B1"/>
    <w:rsid w:val="00724037"/>
    <w:rsid w:val="00743781"/>
    <w:rsid w:val="00766D43"/>
    <w:rsid w:val="00776662"/>
    <w:rsid w:val="007A4E31"/>
    <w:rsid w:val="007B14AA"/>
    <w:rsid w:val="007D166F"/>
    <w:rsid w:val="008115ED"/>
    <w:rsid w:val="00822433"/>
    <w:rsid w:val="00854E95"/>
    <w:rsid w:val="00866B54"/>
    <w:rsid w:val="00897C03"/>
    <w:rsid w:val="00907D46"/>
    <w:rsid w:val="00970661"/>
    <w:rsid w:val="009E6671"/>
    <w:rsid w:val="00A301D9"/>
    <w:rsid w:val="00A55BAE"/>
    <w:rsid w:val="00A705ED"/>
    <w:rsid w:val="00A73C58"/>
    <w:rsid w:val="00A8482F"/>
    <w:rsid w:val="00A90B22"/>
    <w:rsid w:val="00AC1376"/>
    <w:rsid w:val="00AE3DD2"/>
    <w:rsid w:val="00AE695B"/>
    <w:rsid w:val="00B80B7F"/>
    <w:rsid w:val="00BA2DF1"/>
    <w:rsid w:val="00BF1952"/>
    <w:rsid w:val="00C32FF9"/>
    <w:rsid w:val="00C73949"/>
    <w:rsid w:val="00CE38F4"/>
    <w:rsid w:val="00CF6F9D"/>
    <w:rsid w:val="00D17037"/>
    <w:rsid w:val="00D22308"/>
    <w:rsid w:val="00D6062D"/>
    <w:rsid w:val="00D6459F"/>
    <w:rsid w:val="00D90C16"/>
    <w:rsid w:val="00DA50B0"/>
    <w:rsid w:val="00DB10FF"/>
    <w:rsid w:val="00E431A1"/>
    <w:rsid w:val="00E540D1"/>
    <w:rsid w:val="00E96F9C"/>
    <w:rsid w:val="00EB3E2A"/>
    <w:rsid w:val="00F41606"/>
    <w:rsid w:val="00F8388B"/>
    <w:rsid w:val="00FA11AA"/>
    <w:rsid w:val="00FA645A"/>
    <w:rsid w:val="00FE6C6C"/>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A8D8F8"/>
  <w15:docId w15:val="{C3469F78-8FB8-4C01-B414-DCD7035DB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D43"/>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D43"/>
    <w:pPr>
      <w:spacing w:after="200" w:line="276" w:lineRule="auto"/>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45">
      <w:bodyDiv w:val="1"/>
      <w:marLeft w:val="0"/>
      <w:marRight w:val="0"/>
      <w:marTop w:val="0"/>
      <w:marBottom w:val="0"/>
      <w:divBdr>
        <w:top w:val="none" w:sz="0" w:space="0" w:color="auto"/>
        <w:left w:val="none" w:sz="0" w:space="0" w:color="auto"/>
        <w:bottom w:val="none" w:sz="0" w:space="0" w:color="auto"/>
        <w:right w:val="none" w:sz="0" w:space="0" w:color="auto"/>
      </w:divBdr>
    </w:div>
    <w:div w:id="119497696">
      <w:bodyDiv w:val="1"/>
      <w:marLeft w:val="0"/>
      <w:marRight w:val="0"/>
      <w:marTop w:val="0"/>
      <w:marBottom w:val="0"/>
      <w:divBdr>
        <w:top w:val="none" w:sz="0" w:space="0" w:color="auto"/>
        <w:left w:val="none" w:sz="0" w:space="0" w:color="auto"/>
        <w:bottom w:val="none" w:sz="0" w:space="0" w:color="auto"/>
        <w:right w:val="none" w:sz="0" w:space="0" w:color="auto"/>
      </w:divBdr>
    </w:div>
    <w:div w:id="221063461">
      <w:bodyDiv w:val="1"/>
      <w:marLeft w:val="0"/>
      <w:marRight w:val="0"/>
      <w:marTop w:val="0"/>
      <w:marBottom w:val="0"/>
      <w:divBdr>
        <w:top w:val="none" w:sz="0" w:space="0" w:color="auto"/>
        <w:left w:val="none" w:sz="0" w:space="0" w:color="auto"/>
        <w:bottom w:val="none" w:sz="0" w:space="0" w:color="auto"/>
        <w:right w:val="none" w:sz="0" w:space="0" w:color="auto"/>
      </w:divBdr>
    </w:div>
    <w:div w:id="1052844254">
      <w:bodyDiv w:val="1"/>
      <w:marLeft w:val="0"/>
      <w:marRight w:val="0"/>
      <w:marTop w:val="0"/>
      <w:marBottom w:val="0"/>
      <w:divBdr>
        <w:top w:val="none" w:sz="0" w:space="0" w:color="auto"/>
        <w:left w:val="none" w:sz="0" w:space="0" w:color="auto"/>
        <w:bottom w:val="none" w:sz="0" w:space="0" w:color="auto"/>
        <w:right w:val="none" w:sz="0" w:space="0" w:color="auto"/>
      </w:divBdr>
    </w:div>
    <w:div w:id="1154879506">
      <w:bodyDiv w:val="1"/>
      <w:marLeft w:val="0"/>
      <w:marRight w:val="0"/>
      <w:marTop w:val="0"/>
      <w:marBottom w:val="0"/>
      <w:divBdr>
        <w:top w:val="none" w:sz="0" w:space="0" w:color="auto"/>
        <w:left w:val="none" w:sz="0" w:space="0" w:color="auto"/>
        <w:bottom w:val="none" w:sz="0" w:space="0" w:color="auto"/>
        <w:right w:val="none" w:sz="0" w:space="0" w:color="auto"/>
      </w:divBdr>
    </w:div>
    <w:div w:id="1186671254">
      <w:bodyDiv w:val="1"/>
      <w:marLeft w:val="0"/>
      <w:marRight w:val="0"/>
      <w:marTop w:val="0"/>
      <w:marBottom w:val="0"/>
      <w:divBdr>
        <w:top w:val="none" w:sz="0" w:space="0" w:color="auto"/>
        <w:left w:val="none" w:sz="0" w:space="0" w:color="auto"/>
        <w:bottom w:val="none" w:sz="0" w:space="0" w:color="auto"/>
        <w:right w:val="none" w:sz="0" w:space="0" w:color="auto"/>
      </w:divBdr>
    </w:div>
    <w:div w:id="1211839544">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60603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goranka.lalic.novak@gmail.com</cp:lastModifiedBy>
  <cp:revision>7</cp:revision>
  <cp:lastPrinted>2017-10-09T08:01:00Z</cp:lastPrinted>
  <dcterms:created xsi:type="dcterms:W3CDTF">2018-09-27T15:14:00Z</dcterms:created>
  <dcterms:modified xsi:type="dcterms:W3CDTF">2018-10-11T08:23:00Z</dcterms:modified>
</cp:coreProperties>
</file>